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986F41" w14:textId="77777777" w:rsidR="003D243C" w:rsidRPr="00BB534C" w:rsidRDefault="003D243C" w:rsidP="003D243C">
      <w:pPr>
        <w:pStyle w:val="3GPPHeader"/>
        <w:spacing w:after="60"/>
        <w:rPr>
          <w:sz w:val="32"/>
          <w:szCs w:val="32"/>
        </w:rPr>
      </w:pPr>
      <w:r w:rsidRPr="00BB534C">
        <w:t xml:space="preserve">3GPP TSG-RAN WG1 </w:t>
      </w:r>
      <w:r>
        <w:t xml:space="preserve">Meeting </w:t>
      </w:r>
      <w:r w:rsidRPr="00BB534C">
        <w:t>#</w:t>
      </w:r>
      <w:r>
        <w:t>88</w:t>
      </w:r>
      <w:r w:rsidRPr="00BB534C">
        <w:tab/>
      </w:r>
      <w:r w:rsidRPr="00BB534C">
        <w:rPr>
          <w:sz w:val="32"/>
          <w:szCs w:val="32"/>
        </w:rPr>
        <w:t>Tdoc R1-1</w:t>
      </w:r>
      <w:r>
        <w:rPr>
          <w:sz w:val="32"/>
          <w:szCs w:val="32"/>
        </w:rPr>
        <w:t>701984</w:t>
      </w:r>
    </w:p>
    <w:p w14:paraId="73F0FB15" w14:textId="77777777" w:rsidR="003D243C" w:rsidRDefault="003D243C" w:rsidP="003D243C">
      <w:pPr>
        <w:pStyle w:val="CRCoverPage"/>
        <w:outlineLvl w:val="0"/>
        <w:rPr>
          <w:b/>
          <w:noProof/>
          <w:sz w:val="24"/>
        </w:rPr>
      </w:pPr>
      <w:r>
        <w:rPr>
          <w:b/>
          <w:noProof/>
          <w:sz w:val="24"/>
        </w:rPr>
        <w:t>Athens, Greece</w:t>
      </w:r>
      <w:r w:rsidRPr="00AB78B2">
        <w:rPr>
          <w:b/>
          <w:noProof/>
          <w:sz w:val="24"/>
        </w:rPr>
        <w:t xml:space="preserve">, </w:t>
      </w:r>
      <w:r>
        <w:rPr>
          <w:b/>
          <w:noProof/>
          <w:sz w:val="24"/>
        </w:rPr>
        <w:t>13</w:t>
      </w:r>
      <w:r w:rsidRPr="00AE0C21">
        <w:rPr>
          <w:b/>
          <w:noProof/>
          <w:sz w:val="24"/>
          <w:vertAlign w:val="superscript"/>
        </w:rPr>
        <w:t>th</w:t>
      </w:r>
      <w:r>
        <w:rPr>
          <w:b/>
          <w:noProof/>
          <w:sz w:val="24"/>
        </w:rPr>
        <w:t xml:space="preserve"> – 17</w:t>
      </w:r>
      <w:r w:rsidRPr="00AE0C21">
        <w:rPr>
          <w:b/>
          <w:noProof/>
          <w:sz w:val="24"/>
          <w:vertAlign w:val="superscript"/>
        </w:rPr>
        <w:t>th</w:t>
      </w:r>
      <w:r>
        <w:rPr>
          <w:b/>
          <w:noProof/>
          <w:sz w:val="24"/>
        </w:rPr>
        <w:t xml:space="preserve"> February 2017</w:t>
      </w:r>
    </w:p>
    <w:p w14:paraId="7EDD592C" w14:textId="77777777" w:rsidR="003D243C" w:rsidRPr="00CE0424" w:rsidRDefault="003D243C" w:rsidP="003D243C">
      <w:pPr>
        <w:pStyle w:val="3GPPHeader"/>
      </w:pPr>
    </w:p>
    <w:p w14:paraId="0CB2F9A1" w14:textId="77777777" w:rsidR="003D243C" w:rsidRPr="003D243C" w:rsidRDefault="003D243C" w:rsidP="003D243C">
      <w:pPr>
        <w:pStyle w:val="3GPPHeader"/>
        <w:rPr>
          <w:sz w:val="22"/>
          <w:szCs w:val="22"/>
          <w:lang w:val="en-US"/>
        </w:rPr>
      </w:pPr>
      <w:r w:rsidRPr="003D243C">
        <w:rPr>
          <w:sz w:val="22"/>
          <w:szCs w:val="22"/>
          <w:lang w:val="en-US"/>
        </w:rPr>
        <w:t>Agenda Item:</w:t>
      </w:r>
      <w:r w:rsidRPr="003D243C">
        <w:rPr>
          <w:sz w:val="22"/>
          <w:szCs w:val="22"/>
          <w:lang w:val="en-US"/>
        </w:rPr>
        <w:tab/>
        <w:t>7.2.3.1.1</w:t>
      </w:r>
    </w:p>
    <w:p w14:paraId="491F46B7" w14:textId="77777777" w:rsidR="003D243C" w:rsidRPr="00CE0424" w:rsidRDefault="003D243C" w:rsidP="003D243C">
      <w:pPr>
        <w:pStyle w:val="3GPPHeader"/>
        <w:rPr>
          <w:sz w:val="22"/>
          <w:szCs w:val="22"/>
        </w:rPr>
      </w:pPr>
      <w:r>
        <w:rPr>
          <w:sz w:val="22"/>
          <w:szCs w:val="22"/>
        </w:rPr>
        <w:t>Source:</w:t>
      </w:r>
      <w:r w:rsidRPr="00CE0424">
        <w:rPr>
          <w:sz w:val="22"/>
          <w:szCs w:val="22"/>
        </w:rPr>
        <w:tab/>
        <w:t>Ericsson</w:t>
      </w:r>
    </w:p>
    <w:p w14:paraId="4FE8C148" w14:textId="77777777" w:rsidR="003D243C" w:rsidRPr="00CE0424" w:rsidRDefault="003D243C" w:rsidP="003D243C">
      <w:pPr>
        <w:pStyle w:val="3GPPHeader"/>
        <w:rPr>
          <w:sz w:val="22"/>
          <w:szCs w:val="22"/>
        </w:rPr>
      </w:pPr>
      <w:r>
        <w:rPr>
          <w:sz w:val="22"/>
          <w:szCs w:val="22"/>
        </w:rPr>
        <w:t>Title:</w:t>
      </w:r>
      <w:r w:rsidRPr="00CE0424">
        <w:rPr>
          <w:sz w:val="22"/>
          <w:szCs w:val="22"/>
        </w:rPr>
        <w:tab/>
      </w:r>
      <w:r w:rsidRPr="00F21E07">
        <w:rPr>
          <w:sz w:val="22"/>
          <w:szCs w:val="22"/>
        </w:rPr>
        <w:t xml:space="preserve">Resource allocation for </w:t>
      </w:r>
      <w:r>
        <w:rPr>
          <w:sz w:val="22"/>
          <w:szCs w:val="22"/>
        </w:rPr>
        <w:t>for larger channel bandwidth for FeMTC</w:t>
      </w:r>
    </w:p>
    <w:p w14:paraId="2F4BC917" w14:textId="77777777" w:rsidR="003D243C" w:rsidRPr="00CE0424" w:rsidRDefault="003D243C" w:rsidP="003D243C">
      <w:pPr>
        <w:pStyle w:val="3GPPHeader"/>
        <w:rPr>
          <w:sz w:val="22"/>
          <w:szCs w:val="22"/>
        </w:rPr>
      </w:pPr>
      <w:r w:rsidRPr="00BB534C">
        <w:rPr>
          <w:sz w:val="22"/>
          <w:szCs w:val="22"/>
        </w:rPr>
        <w:t>Document for:</w:t>
      </w:r>
      <w:r w:rsidRPr="00BB534C">
        <w:rPr>
          <w:sz w:val="22"/>
          <w:szCs w:val="22"/>
        </w:rPr>
        <w:tab/>
        <w:t>Discussion, Decision</w:t>
      </w:r>
    </w:p>
    <w:p w14:paraId="231F08D2" w14:textId="4EF70570" w:rsidR="006B6BC6" w:rsidRPr="007C7587" w:rsidRDefault="006B6BC6" w:rsidP="006B6BC6">
      <w:pPr>
        <w:pStyle w:val="3GPPHeader"/>
        <w:rPr>
          <w:rFonts w:asciiTheme="minorBidi" w:hAnsiTheme="minorBidi" w:cstheme="minorBidi"/>
          <w:lang w:val="en-US"/>
        </w:rPr>
      </w:pPr>
      <w:r w:rsidRPr="007C7587">
        <w:rPr>
          <w:rFonts w:asciiTheme="minorBidi" w:hAnsiTheme="minorBidi" w:cstheme="minorBidi"/>
          <w:lang w:val="en-US"/>
        </w:rPr>
        <w:tab/>
      </w:r>
    </w:p>
    <w:p w14:paraId="78A21CAE" w14:textId="77777777" w:rsidR="006B6BC6" w:rsidRPr="007C7587" w:rsidRDefault="006B6BC6" w:rsidP="006B6BC6">
      <w:pPr>
        <w:pStyle w:val="Heading1"/>
        <w:rPr>
          <w:rFonts w:asciiTheme="minorBidi" w:hAnsiTheme="minorBidi" w:cstheme="minorBidi"/>
          <w:lang w:val="en-US"/>
        </w:rPr>
      </w:pPr>
      <w:bookmarkStart w:id="0" w:name="_Ref409106980"/>
      <w:r w:rsidRPr="007C7587">
        <w:rPr>
          <w:rFonts w:asciiTheme="minorBidi" w:hAnsiTheme="minorBidi" w:cstheme="minorBidi"/>
          <w:lang w:val="en-US"/>
        </w:rPr>
        <w:t>Introduction</w:t>
      </w:r>
    </w:p>
    <w:p w14:paraId="6C4E3315" w14:textId="4C021EB9" w:rsidR="00F020B4" w:rsidRPr="00F020B4" w:rsidRDefault="00F020B4" w:rsidP="00F020B4">
      <w:pPr>
        <w:pStyle w:val="3GPPHeader"/>
        <w:rPr>
          <w:rFonts w:asciiTheme="minorBidi" w:hAnsiTheme="minorBidi" w:cstheme="minorBidi"/>
          <w:b w:val="0"/>
          <w:bCs/>
          <w:sz w:val="20"/>
          <w:lang w:val="en-US"/>
        </w:rPr>
      </w:pPr>
      <w:r w:rsidRPr="00F020B4">
        <w:rPr>
          <w:rFonts w:asciiTheme="minorBidi" w:hAnsiTheme="minorBidi" w:cstheme="minorBidi"/>
          <w:b w:val="0"/>
          <w:bCs/>
          <w:sz w:val="20"/>
          <w:lang w:val="en-US"/>
        </w:rPr>
        <w:t xml:space="preserve">LTE Rel-13 introduced improved support for machine-type communications (MTC) in the form of bandwidth-reduced low-complexity and coverage enhanced (BL/CE) UEs. One of the objectives of the Rel-14 WI on </w:t>
      </w:r>
      <w:r>
        <w:rPr>
          <w:rFonts w:asciiTheme="minorBidi" w:hAnsiTheme="minorBidi" w:cstheme="minorBidi"/>
          <w:b w:val="0"/>
          <w:bCs/>
          <w:sz w:val="20"/>
          <w:lang w:val="en-US"/>
        </w:rPr>
        <w:t>Further Enhanced MTC (FeMTC) [1]</w:t>
      </w:r>
      <w:r w:rsidRPr="00F020B4">
        <w:rPr>
          <w:rFonts w:asciiTheme="minorBidi" w:hAnsiTheme="minorBidi" w:cstheme="minorBidi"/>
          <w:b w:val="0"/>
          <w:bCs/>
          <w:sz w:val="20"/>
          <w:lang w:val="en-US"/>
        </w:rPr>
        <w:t xml:space="preserve"> is to specify the following improvements for higher data rate support for BL/CE UEs:</w:t>
      </w:r>
    </w:p>
    <w:p w14:paraId="0F0A8E57" w14:textId="28F67A2F" w:rsidR="00F020B4" w:rsidRPr="00F020B4" w:rsidRDefault="00F020B4" w:rsidP="00F020B4">
      <w:pPr>
        <w:pStyle w:val="3GPPHeader"/>
        <w:numPr>
          <w:ilvl w:val="0"/>
          <w:numId w:val="31"/>
        </w:numPr>
        <w:rPr>
          <w:rFonts w:asciiTheme="minorBidi" w:hAnsiTheme="minorBidi" w:cstheme="minorBidi"/>
          <w:b w:val="0"/>
          <w:bCs/>
          <w:sz w:val="20"/>
          <w:lang w:val="en-US"/>
        </w:rPr>
      </w:pPr>
      <w:r w:rsidRPr="00F020B4">
        <w:rPr>
          <w:b w:val="0"/>
          <w:sz w:val="20"/>
          <w:lang w:val="en-US"/>
        </w:rPr>
        <w:t>La</w:t>
      </w:r>
      <w:r w:rsidRPr="00F020B4">
        <w:rPr>
          <w:rFonts w:asciiTheme="minorBidi" w:hAnsiTheme="minorBidi" w:cstheme="minorBidi"/>
          <w:b w:val="0"/>
          <w:bCs/>
          <w:sz w:val="20"/>
          <w:lang w:val="en-US"/>
        </w:rPr>
        <w:t>rger maximum TBS</w:t>
      </w:r>
    </w:p>
    <w:p w14:paraId="23034DB0" w14:textId="0AF0D6AB" w:rsidR="00F020B4" w:rsidRPr="00F020B4" w:rsidRDefault="00F020B4" w:rsidP="00F020B4">
      <w:pPr>
        <w:pStyle w:val="3GPPHeader"/>
        <w:numPr>
          <w:ilvl w:val="0"/>
          <w:numId w:val="31"/>
        </w:numPr>
        <w:rPr>
          <w:rFonts w:asciiTheme="minorBidi" w:hAnsiTheme="minorBidi" w:cstheme="minorBidi"/>
          <w:b w:val="0"/>
          <w:bCs/>
          <w:sz w:val="20"/>
          <w:lang w:val="en-US"/>
        </w:rPr>
      </w:pPr>
      <w:r w:rsidRPr="00F020B4">
        <w:rPr>
          <w:rFonts w:asciiTheme="minorBidi" w:hAnsiTheme="minorBidi" w:cstheme="minorBidi"/>
          <w:b w:val="0"/>
          <w:bCs/>
          <w:sz w:val="20"/>
          <w:lang w:val="en-US"/>
        </w:rPr>
        <w:t>Larger max. PDSCH/PUSCH channel bandwidth in connected mode at least in CE mode A in order to enhance support e.g. voice and audio streaming or other applications and scenarios</w:t>
      </w:r>
    </w:p>
    <w:p w14:paraId="50C8279D" w14:textId="1D38358C" w:rsidR="00F020B4" w:rsidRPr="00F020B4" w:rsidRDefault="00F020B4" w:rsidP="00F020B4">
      <w:pPr>
        <w:pStyle w:val="3GPPHeader"/>
        <w:numPr>
          <w:ilvl w:val="0"/>
          <w:numId w:val="31"/>
        </w:numPr>
        <w:rPr>
          <w:rFonts w:asciiTheme="minorBidi" w:hAnsiTheme="minorBidi" w:cstheme="minorBidi"/>
          <w:b w:val="0"/>
          <w:bCs/>
          <w:sz w:val="20"/>
          <w:lang w:val="en-US"/>
        </w:rPr>
      </w:pPr>
      <w:r w:rsidRPr="00F020B4">
        <w:rPr>
          <w:rFonts w:asciiTheme="minorBidi" w:hAnsiTheme="minorBidi" w:cstheme="minorBidi"/>
          <w:b w:val="0"/>
          <w:bCs/>
          <w:sz w:val="20"/>
          <w:lang w:val="en-US"/>
        </w:rPr>
        <w:t>Specify HARQ-ACK bundling in CE mode A in HD-FDD</w:t>
      </w:r>
    </w:p>
    <w:p w14:paraId="4C43FCB8" w14:textId="74FF69AB" w:rsidR="00F020B4" w:rsidRPr="00F020B4" w:rsidRDefault="00F020B4" w:rsidP="00F020B4">
      <w:pPr>
        <w:pStyle w:val="3GPPHeader"/>
        <w:numPr>
          <w:ilvl w:val="0"/>
          <w:numId w:val="31"/>
        </w:numPr>
        <w:rPr>
          <w:rFonts w:asciiTheme="minorBidi" w:hAnsiTheme="minorBidi" w:cstheme="minorBidi"/>
          <w:b w:val="0"/>
          <w:bCs/>
          <w:sz w:val="20"/>
          <w:lang w:val="en-US"/>
        </w:rPr>
      </w:pPr>
      <w:r w:rsidRPr="00F020B4">
        <w:rPr>
          <w:rFonts w:asciiTheme="minorBidi" w:hAnsiTheme="minorBidi" w:cstheme="minorBidi"/>
          <w:b w:val="0"/>
          <w:bCs/>
          <w:sz w:val="20"/>
          <w:lang w:val="en-US"/>
        </w:rPr>
        <w:t>Up to 10 DL HARQ processes in CE mode A in FD-FDD</w:t>
      </w:r>
    </w:p>
    <w:p w14:paraId="0E5FFE76" w14:textId="234793E8" w:rsidR="004A2490" w:rsidRPr="0045501F" w:rsidRDefault="00F020B4" w:rsidP="00F020B4">
      <w:pPr>
        <w:pStyle w:val="3GPPHeader"/>
        <w:rPr>
          <w:rFonts w:asciiTheme="minorBidi" w:hAnsiTheme="minorBidi" w:cstheme="minorBidi"/>
          <w:b w:val="0"/>
          <w:bCs/>
          <w:sz w:val="20"/>
          <w:lang w:val="en-US"/>
        </w:rPr>
      </w:pPr>
      <w:r>
        <w:rPr>
          <w:rFonts w:asciiTheme="minorBidi" w:hAnsiTheme="minorBidi" w:cstheme="minorBidi"/>
          <w:b w:val="0"/>
          <w:bCs/>
          <w:sz w:val="20"/>
          <w:lang w:val="en-US"/>
        </w:rPr>
        <w:t xml:space="preserve">RAN1 made the following agreements </w:t>
      </w:r>
      <w:r w:rsidR="008102E9">
        <w:rPr>
          <w:rFonts w:asciiTheme="minorBidi" w:hAnsiTheme="minorBidi" w:cstheme="minorBidi"/>
          <w:b w:val="0"/>
          <w:bCs/>
          <w:sz w:val="20"/>
          <w:lang w:val="en-US"/>
        </w:rPr>
        <w:t>related to</w:t>
      </w:r>
      <w:r>
        <w:rPr>
          <w:rFonts w:asciiTheme="minorBidi" w:hAnsiTheme="minorBidi" w:cstheme="minorBidi"/>
          <w:b w:val="0"/>
          <w:bCs/>
          <w:sz w:val="20"/>
          <w:lang w:val="en-US"/>
        </w:rPr>
        <w:t xml:space="preserve"> resource allocation for larger channel bandwidth</w:t>
      </w:r>
      <w:r w:rsidR="00C76D0F" w:rsidRPr="0045501F">
        <w:rPr>
          <w:rFonts w:asciiTheme="minorBidi" w:hAnsiTheme="minorBidi" w:cstheme="minorBidi"/>
          <w:b w:val="0"/>
          <w:bCs/>
          <w:sz w:val="20"/>
          <w:lang w:val="en-US"/>
        </w:rPr>
        <w:t xml:space="preserve"> [2]</w:t>
      </w:r>
      <w:r w:rsidR="0051089B" w:rsidRPr="0045501F">
        <w:rPr>
          <w:rFonts w:asciiTheme="minorBidi" w:hAnsiTheme="minorBidi" w:cstheme="minorBidi"/>
          <w:b w:val="0"/>
          <w:bCs/>
          <w:sz w:val="20"/>
          <w:lang w:val="en-US"/>
        </w:rPr>
        <w:t>:</w:t>
      </w:r>
    </w:p>
    <w:p w14:paraId="726EB0A2" w14:textId="77777777" w:rsidR="00F020B4" w:rsidRPr="00F020B4" w:rsidRDefault="00F020B4" w:rsidP="00F020B4">
      <w:pPr>
        <w:spacing w:after="0" w:line="240" w:lineRule="auto"/>
        <w:rPr>
          <w:rFonts w:ascii="Times" w:eastAsia="MS Mincho" w:hAnsi="Times" w:cs="Times New Roman"/>
          <w:sz w:val="20"/>
          <w:szCs w:val="24"/>
          <w:lang w:val="en-GB" w:eastAsia="ja-JP"/>
        </w:rPr>
      </w:pPr>
      <w:r w:rsidRPr="00F020B4">
        <w:rPr>
          <w:rFonts w:ascii="Times" w:eastAsia="MS Mincho" w:hAnsi="Times" w:cs="Times New Roman"/>
          <w:sz w:val="20"/>
          <w:szCs w:val="24"/>
          <w:highlight w:val="green"/>
          <w:lang w:val="en-GB" w:eastAsia="ja-JP"/>
        </w:rPr>
        <w:t xml:space="preserve">RAN1#86 </w:t>
      </w:r>
      <w:r w:rsidRPr="00F020B4">
        <w:rPr>
          <w:rFonts w:ascii="Times" w:eastAsia="MS Mincho" w:hAnsi="Times" w:cs="Times New Roman"/>
          <w:color w:val="FF0000"/>
          <w:sz w:val="20"/>
          <w:szCs w:val="24"/>
          <w:highlight w:val="green"/>
          <w:u w:val="single"/>
          <w:lang w:val="en-GB" w:eastAsia="ja-JP"/>
        </w:rPr>
        <w:t>and RAN1#86bis</w:t>
      </w:r>
      <w:r w:rsidRPr="00F020B4">
        <w:rPr>
          <w:rFonts w:ascii="Times" w:eastAsia="MS Mincho" w:hAnsi="Times" w:cs="Times New Roman"/>
          <w:sz w:val="20"/>
          <w:szCs w:val="24"/>
          <w:highlight w:val="green"/>
          <w:lang w:val="en-GB" w:eastAsia="ja-JP"/>
        </w:rPr>
        <w:t xml:space="preserve"> agreement:</w:t>
      </w:r>
    </w:p>
    <w:p w14:paraId="1B7B3C27" w14:textId="77777777" w:rsidR="00F020B4" w:rsidRPr="00F020B4" w:rsidRDefault="00F020B4" w:rsidP="00F020B4">
      <w:pPr>
        <w:numPr>
          <w:ilvl w:val="0"/>
          <w:numId w:val="17"/>
        </w:numPr>
        <w:spacing w:after="0" w:line="240" w:lineRule="auto"/>
        <w:rPr>
          <w:rFonts w:ascii="Times" w:eastAsia="MS Mincho" w:hAnsi="Times" w:cs="Times New Roman"/>
          <w:sz w:val="20"/>
          <w:szCs w:val="24"/>
          <w:lang w:val="en-US" w:eastAsia="ja-JP"/>
        </w:rPr>
      </w:pPr>
      <w:r w:rsidRPr="00F020B4">
        <w:rPr>
          <w:rFonts w:ascii="Times" w:eastAsia="MS Mincho" w:hAnsi="Times" w:cs="Times New Roman"/>
          <w:sz w:val="20"/>
          <w:szCs w:val="24"/>
          <w:lang w:val="en-US" w:eastAsia="ja-JP"/>
        </w:rPr>
        <w:t>The wider bandwidth operation is enabled by eNB.</w:t>
      </w:r>
    </w:p>
    <w:p w14:paraId="61BF5D09" w14:textId="77777777" w:rsidR="00F020B4" w:rsidRPr="00F020B4" w:rsidRDefault="00F020B4" w:rsidP="00F020B4">
      <w:pPr>
        <w:numPr>
          <w:ilvl w:val="0"/>
          <w:numId w:val="17"/>
        </w:numPr>
        <w:spacing w:after="0" w:line="240" w:lineRule="auto"/>
        <w:rPr>
          <w:rFonts w:ascii="Times" w:eastAsia="MS Mincho" w:hAnsi="Times" w:cs="Times New Roman"/>
          <w:sz w:val="20"/>
          <w:szCs w:val="24"/>
          <w:lang w:val="en-US" w:eastAsia="ja-JP"/>
        </w:rPr>
      </w:pPr>
      <w:r w:rsidRPr="00F020B4">
        <w:rPr>
          <w:rFonts w:ascii="Times" w:eastAsia="MS Mincho" w:hAnsi="Times" w:cs="Times New Roman"/>
          <w:sz w:val="20"/>
          <w:szCs w:val="24"/>
          <w:lang w:val="en-US" w:eastAsia="ja-JP"/>
        </w:rPr>
        <w:t>Wider bandwidth PDSCH/PUSCH is cross subframe scheduled by MPDCCH.</w:t>
      </w:r>
    </w:p>
    <w:p w14:paraId="05611D4E" w14:textId="77777777" w:rsidR="00F020B4" w:rsidRPr="00F020B4" w:rsidRDefault="00F020B4" w:rsidP="00F020B4">
      <w:pPr>
        <w:numPr>
          <w:ilvl w:val="0"/>
          <w:numId w:val="17"/>
        </w:numPr>
        <w:spacing w:after="0" w:line="240" w:lineRule="auto"/>
        <w:rPr>
          <w:rFonts w:ascii="Times" w:eastAsia="MS Mincho" w:hAnsi="Times" w:cs="Times New Roman"/>
          <w:sz w:val="20"/>
          <w:szCs w:val="24"/>
          <w:lang w:val="en-US" w:eastAsia="ja-JP"/>
        </w:rPr>
      </w:pPr>
      <w:r w:rsidRPr="00F020B4">
        <w:rPr>
          <w:rFonts w:ascii="Times" w:eastAsia="MS Mincho" w:hAnsi="Times" w:cs="Times New Roman"/>
          <w:sz w:val="20"/>
          <w:szCs w:val="24"/>
          <w:lang w:val="en-US" w:eastAsia="ja-JP"/>
        </w:rPr>
        <w:t>MPDCCH follows Rel-13 design, which implies that it can be decoded by a UE operating in narrowband operation (6RB).</w:t>
      </w:r>
    </w:p>
    <w:p w14:paraId="79ADF68D" w14:textId="77777777" w:rsidR="00F020B4" w:rsidRPr="00F020B4" w:rsidRDefault="00F020B4" w:rsidP="00F020B4">
      <w:pPr>
        <w:numPr>
          <w:ilvl w:val="0"/>
          <w:numId w:val="17"/>
        </w:numPr>
        <w:spacing w:after="0" w:line="240" w:lineRule="auto"/>
        <w:rPr>
          <w:rFonts w:ascii="Times" w:eastAsia="MS Mincho" w:hAnsi="Times" w:cs="Times New Roman"/>
          <w:sz w:val="20"/>
          <w:szCs w:val="24"/>
          <w:lang w:val="en-US" w:eastAsia="ja-JP"/>
        </w:rPr>
      </w:pPr>
      <w:r w:rsidRPr="00F020B4">
        <w:rPr>
          <w:rFonts w:ascii="Times" w:eastAsia="MS Mincho" w:hAnsi="Times" w:cs="Times New Roman"/>
          <w:sz w:val="20"/>
          <w:szCs w:val="24"/>
          <w:lang w:val="en-US" w:eastAsia="ja-JP"/>
        </w:rPr>
        <w:t>If a new grant is introduced for wideband PDSCH/PUSCH, the number of blind decodings of MPDCCH does not increase with respect to Rel-13 eMTC.</w:t>
      </w:r>
    </w:p>
    <w:p w14:paraId="21D8686D" w14:textId="77777777" w:rsidR="00F020B4" w:rsidRPr="00F020B4" w:rsidRDefault="00F020B4" w:rsidP="00F020B4">
      <w:pPr>
        <w:numPr>
          <w:ilvl w:val="0"/>
          <w:numId w:val="17"/>
        </w:numPr>
        <w:spacing w:after="0" w:line="240" w:lineRule="auto"/>
        <w:rPr>
          <w:rFonts w:ascii="Times" w:eastAsia="MS Mincho" w:hAnsi="Times" w:cs="Times New Roman"/>
          <w:sz w:val="20"/>
          <w:szCs w:val="24"/>
          <w:lang w:val="en-US" w:eastAsia="ja-JP"/>
        </w:rPr>
      </w:pPr>
      <w:r w:rsidRPr="00F020B4">
        <w:rPr>
          <w:rFonts w:ascii="Times" w:eastAsia="MS Mincho" w:hAnsi="Times" w:cs="Times New Roman"/>
          <w:sz w:val="20"/>
          <w:szCs w:val="24"/>
          <w:lang w:val="en-US" w:eastAsia="ja-JP"/>
        </w:rPr>
        <w:t>For Rel-14 FeMTC UEs with larger TBS and channel BW:</w:t>
      </w:r>
    </w:p>
    <w:p w14:paraId="062AD1FA" w14:textId="77777777" w:rsidR="00F020B4" w:rsidRPr="00F020B4" w:rsidRDefault="00F020B4" w:rsidP="00F020B4">
      <w:pPr>
        <w:numPr>
          <w:ilvl w:val="1"/>
          <w:numId w:val="17"/>
        </w:numPr>
        <w:spacing w:after="0" w:line="240" w:lineRule="auto"/>
        <w:rPr>
          <w:rFonts w:ascii="Times" w:eastAsia="MS Mincho" w:hAnsi="Times" w:cs="Times New Roman"/>
          <w:sz w:val="20"/>
          <w:szCs w:val="24"/>
          <w:lang w:val="en-US" w:eastAsia="ja-JP"/>
        </w:rPr>
      </w:pPr>
      <w:r w:rsidRPr="00F020B4">
        <w:rPr>
          <w:rFonts w:ascii="Times" w:eastAsia="MS Mincho" w:hAnsi="Times" w:cs="Times New Roman"/>
          <w:sz w:val="20"/>
          <w:szCs w:val="24"/>
          <w:lang w:val="en-US" w:eastAsia="ja-JP"/>
        </w:rPr>
        <w:t>Idle mode operations reuse the Rel-13 eMTC design.</w:t>
      </w:r>
    </w:p>
    <w:p w14:paraId="33C61606" w14:textId="77777777" w:rsidR="00F020B4" w:rsidRPr="00F020B4" w:rsidRDefault="00F020B4" w:rsidP="00F020B4">
      <w:pPr>
        <w:numPr>
          <w:ilvl w:val="0"/>
          <w:numId w:val="17"/>
        </w:numPr>
        <w:spacing w:after="0" w:line="240" w:lineRule="auto"/>
        <w:rPr>
          <w:rFonts w:ascii="Times" w:eastAsia="MS Mincho" w:hAnsi="Times" w:cs="Times New Roman"/>
          <w:sz w:val="20"/>
          <w:szCs w:val="24"/>
          <w:lang w:val="en-US" w:eastAsia="ja-JP"/>
        </w:rPr>
      </w:pPr>
      <w:r w:rsidRPr="00F020B4">
        <w:rPr>
          <w:rFonts w:ascii="Times" w:eastAsia="MS Mincho" w:hAnsi="Times" w:cs="Times New Roman"/>
          <w:sz w:val="20"/>
          <w:szCs w:val="24"/>
          <w:lang w:val="en-US" w:eastAsia="ja-JP"/>
        </w:rPr>
        <w:t xml:space="preserve">For Rel-14 BL UEs </w:t>
      </w:r>
      <w:r w:rsidRPr="00F020B4">
        <w:rPr>
          <w:rFonts w:ascii="Times" w:eastAsia="MS Mincho" w:hAnsi="Times" w:cs="Times New Roman"/>
          <w:strike/>
          <w:color w:val="FF0000"/>
          <w:sz w:val="20"/>
          <w:szCs w:val="24"/>
          <w:lang w:val="en-US" w:eastAsia="ja-JP"/>
        </w:rPr>
        <w:t>in CE mode A (FFS for CE mode B)</w:t>
      </w:r>
      <w:r w:rsidRPr="00F020B4">
        <w:rPr>
          <w:rFonts w:ascii="Times" w:eastAsia="MS Mincho" w:hAnsi="Times" w:cs="Times New Roman"/>
          <w:sz w:val="20"/>
          <w:szCs w:val="24"/>
          <w:lang w:val="en-US" w:eastAsia="ja-JP"/>
        </w:rPr>
        <w:t xml:space="preserve">, the single larger maximum UE channel BW for PDSCH and PUSCH </w:t>
      </w:r>
      <w:r w:rsidRPr="00F020B4">
        <w:rPr>
          <w:rFonts w:ascii="Times" w:eastAsia="MS Mincho" w:hAnsi="Times" w:cs="Times New Roman"/>
          <w:color w:val="FF0000"/>
          <w:sz w:val="20"/>
          <w:szCs w:val="24"/>
          <w:u w:val="single"/>
          <w:lang w:val="en-US" w:eastAsia="ja-JP"/>
        </w:rPr>
        <w:t>in CE mode A and for PDSCH in CE mode B</w:t>
      </w:r>
      <w:r w:rsidRPr="00F020B4">
        <w:rPr>
          <w:rFonts w:ascii="Times" w:eastAsia="MS Mincho" w:hAnsi="Times" w:cs="Times New Roman"/>
          <w:sz w:val="20"/>
          <w:szCs w:val="24"/>
          <w:lang w:val="en-US" w:eastAsia="ja-JP"/>
        </w:rPr>
        <w:t xml:space="preserve"> in RRC connected mode is 5 MHz.</w:t>
      </w:r>
    </w:p>
    <w:p w14:paraId="5147B27B" w14:textId="77777777" w:rsidR="00F020B4" w:rsidRPr="00F020B4" w:rsidRDefault="00F020B4" w:rsidP="00F020B4">
      <w:pPr>
        <w:spacing w:after="0" w:line="240" w:lineRule="auto"/>
        <w:ind w:left="1440" w:hanging="1440"/>
        <w:rPr>
          <w:rFonts w:ascii="Times" w:eastAsia="MS Mincho" w:hAnsi="Times" w:cs="Times New Roman"/>
          <w:sz w:val="20"/>
          <w:szCs w:val="24"/>
          <w:lang w:val="en-US" w:eastAsia="ja-JP"/>
        </w:rPr>
      </w:pPr>
    </w:p>
    <w:p w14:paraId="4696EB68" w14:textId="77777777" w:rsidR="00F020B4" w:rsidRPr="00F020B4" w:rsidRDefault="00F020B4" w:rsidP="00F020B4">
      <w:pPr>
        <w:spacing w:after="0" w:line="240" w:lineRule="auto"/>
        <w:ind w:left="1440" w:hanging="1440"/>
        <w:rPr>
          <w:rFonts w:ascii="Times" w:eastAsia="MS Mincho" w:hAnsi="Times" w:cs="Times New Roman"/>
          <w:sz w:val="20"/>
          <w:szCs w:val="24"/>
          <w:lang w:val="en-US" w:eastAsia="ja-JP"/>
        </w:rPr>
      </w:pPr>
      <w:r w:rsidRPr="00F020B4">
        <w:rPr>
          <w:rFonts w:ascii="Times" w:eastAsia="MS Mincho" w:hAnsi="Times" w:cs="Times New Roman"/>
          <w:sz w:val="20"/>
          <w:szCs w:val="24"/>
          <w:highlight w:val="green"/>
          <w:lang w:val="en-US" w:eastAsia="ja-JP"/>
        </w:rPr>
        <w:t xml:space="preserve">RAN1#86bis </w:t>
      </w:r>
      <w:r w:rsidRPr="00F020B4">
        <w:rPr>
          <w:rFonts w:ascii="Times" w:eastAsia="MS Mincho" w:hAnsi="Times" w:cs="Times New Roman"/>
          <w:color w:val="FF0000"/>
          <w:sz w:val="20"/>
          <w:szCs w:val="24"/>
          <w:highlight w:val="green"/>
          <w:u w:val="single"/>
          <w:lang w:val="en-US" w:eastAsia="ja-JP"/>
        </w:rPr>
        <w:t>and RAN1#87</w:t>
      </w:r>
      <w:r w:rsidRPr="00F020B4">
        <w:rPr>
          <w:rFonts w:ascii="Times" w:eastAsia="MS Mincho" w:hAnsi="Times" w:cs="Times New Roman"/>
          <w:sz w:val="20"/>
          <w:szCs w:val="24"/>
          <w:highlight w:val="green"/>
          <w:lang w:val="en-US" w:eastAsia="ja-JP"/>
        </w:rPr>
        <w:t xml:space="preserve"> agreement:</w:t>
      </w:r>
    </w:p>
    <w:p w14:paraId="26D1BCA4" w14:textId="77777777" w:rsidR="00F020B4" w:rsidRPr="00F020B4" w:rsidRDefault="00F020B4" w:rsidP="00F020B4">
      <w:pPr>
        <w:numPr>
          <w:ilvl w:val="0"/>
          <w:numId w:val="16"/>
        </w:numPr>
        <w:spacing w:after="0" w:line="240" w:lineRule="auto"/>
        <w:rPr>
          <w:rFonts w:ascii="Times" w:eastAsia="MS Mincho" w:hAnsi="Times" w:cs="Times New Roman"/>
          <w:sz w:val="20"/>
          <w:szCs w:val="24"/>
          <w:lang w:val="en-US" w:eastAsia="ja-JP"/>
        </w:rPr>
      </w:pPr>
      <w:r w:rsidRPr="00F020B4">
        <w:rPr>
          <w:rFonts w:ascii="Times" w:eastAsia="MS Mincho" w:hAnsi="Times" w:cs="Times New Roman"/>
          <w:sz w:val="20"/>
          <w:szCs w:val="24"/>
          <w:lang w:val="en-US" w:eastAsia="ja-JP"/>
        </w:rPr>
        <w:t>Rel-14 non-BL UE can support CE mode A in connected mode with a maximum PDSCH</w:t>
      </w:r>
      <w:r w:rsidRPr="00F020B4">
        <w:rPr>
          <w:rFonts w:ascii="Times" w:eastAsia="MS Mincho" w:hAnsi="Times" w:cs="Times New Roman"/>
          <w:strike/>
          <w:color w:val="FF0000"/>
          <w:sz w:val="20"/>
          <w:szCs w:val="24"/>
          <w:lang w:val="en-US" w:eastAsia="ja-JP"/>
        </w:rPr>
        <w:t>/PUSCH</w:t>
      </w:r>
      <w:r w:rsidRPr="00F020B4">
        <w:rPr>
          <w:rFonts w:ascii="Times" w:eastAsia="MS Mincho" w:hAnsi="Times" w:cs="Times New Roman"/>
          <w:sz w:val="20"/>
          <w:szCs w:val="24"/>
          <w:lang w:val="en-US" w:eastAsia="ja-JP"/>
        </w:rPr>
        <w:t xml:space="preserve"> channel bandwidth of either 5 or 20 MHz </w:t>
      </w:r>
      <w:r w:rsidRPr="00F020B4">
        <w:rPr>
          <w:rFonts w:ascii="Times" w:eastAsia="MS Mincho" w:hAnsi="Times" w:cs="Times New Roman"/>
          <w:color w:val="FF0000"/>
          <w:sz w:val="20"/>
          <w:szCs w:val="24"/>
          <w:u w:val="single"/>
          <w:lang w:val="en-US" w:eastAsia="ja-JP"/>
        </w:rPr>
        <w:t>and a maximum PUSCH channel bandwidth of 5 MHz</w:t>
      </w:r>
      <w:r w:rsidRPr="00F020B4">
        <w:rPr>
          <w:rFonts w:ascii="Times" w:eastAsia="MS Mincho" w:hAnsi="Times" w:cs="Times New Roman"/>
          <w:sz w:val="20"/>
          <w:szCs w:val="24"/>
          <w:lang w:val="en-US" w:eastAsia="ja-JP"/>
        </w:rPr>
        <w:t>.</w:t>
      </w:r>
    </w:p>
    <w:p w14:paraId="573E9A78" w14:textId="77777777" w:rsidR="00F020B4" w:rsidRPr="00F020B4" w:rsidRDefault="00F020B4" w:rsidP="00F020B4">
      <w:pPr>
        <w:numPr>
          <w:ilvl w:val="1"/>
          <w:numId w:val="16"/>
        </w:numPr>
        <w:spacing w:after="0" w:line="240" w:lineRule="auto"/>
        <w:rPr>
          <w:rFonts w:ascii="Times" w:eastAsia="MS Mincho" w:hAnsi="Times" w:cs="Times New Roman"/>
          <w:sz w:val="20"/>
          <w:szCs w:val="24"/>
          <w:lang w:val="en-US" w:eastAsia="ja-JP"/>
        </w:rPr>
      </w:pPr>
      <w:r w:rsidRPr="00F020B4">
        <w:rPr>
          <w:rFonts w:ascii="Times" w:eastAsia="MS Mincho" w:hAnsi="Times" w:cs="Times New Roman"/>
          <w:sz w:val="20"/>
          <w:szCs w:val="24"/>
          <w:lang w:val="en-US" w:eastAsia="ja-JP"/>
        </w:rPr>
        <w:t xml:space="preserve">Rel-14 capability signaling is introduced to differentiate non-BL UEs with respect </w:t>
      </w:r>
      <w:proofErr w:type="gramStart"/>
      <w:r w:rsidRPr="00F020B4">
        <w:rPr>
          <w:rFonts w:ascii="Times" w:eastAsia="MS Mincho" w:hAnsi="Times" w:cs="Times New Roman"/>
          <w:sz w:val="20"/>
          <w:szCs w:val="24"/>
          <w:lang w:val="en-US" w:eastAsia="ja-JP"/>
        </w:rPr>
        <w:t>to</w:t>
      </w:r>
      <w:proofErr w:type="gramEnd"/>
      <w:r w:rsidRPr="00F020B4">
        <w:rPr>
          <w:rFonts w:ascii="Times" w:eastAsia="MS Mincho" w:hAnsi="Times" w:cs="Times New Roman"/>
          <w:sz w:val="20"/>
          <w:szCs w:val="24"/>
          <w:lang w:val="en-US" w:eastAsia="ja-JP"/>
        </w:rPr>
        <w:t xml:space="preserve"> maximum UE channel BW support in CE.</w:t>
      </w:r>
    </w:p>
    <w:p w14:paraId="17B8E4F5" w14:textId="77777777" w:rsidR="00F020B4" w:rsidRPr="00F020B4" w:rsidRDefault="00F020B4" w:rsidP="00F020B4">
      <w:pPr>
        <w:numPr>
          <w:ilvl w:val="0"/>
          <w:numId w:val="16"/>
        </w:numPr>
        <w:spacing w:after="0" w:line="240" w:lineRule="auto"/>
        <w:rPr>
          <w:rFonts w:ascii="Times" w:eastAsia="MS Mincho" w:hAnsi="Times" w:cs="Times New Roman"/>
          <w:sz w:val="20"/>
          <w:szCs w:val="24"/>
          <w:lang w:val="en-US" w:eastAsia="ja-JP"/>
        </w:rPr>
      </w:pPr>
      <w:r w:rsidRPr="00F020B4">
        <w:rPr>
          <w:rFonts w:ascii="Times" w:eastAsia="MS Mincho" w:hAnsi="Times" w:cs="Times New Roman"/>
          <w:sz w:val="20"/>
          <w:szCs w:val="24"/>
          <w:lang w:val="fr-FR" w:eastAsia="ja-JP"/>
        </w:rPr>
        <w:t>Rel-14 non-BL UE may also support Rel-13 CE mode A and CE mode B.</w:t>
      </w:r>
    </w:p>
    <w:p w14:paraId="2B344C0B" w14:textId="77777777" w:rsidR="00F020B4" w:rsidRPr="00F020B4" w:rsidRDefault="00F020B4" w:rsidP="00F020B4">
      <w:pPr>
        <w:numPr>
          <w:ilvl w:val="0"/>
          <w:numId w:val="16"/>
        </w:numPr>
        <w:spacing w:after="0" w:line="240" w:lineRule="auto"/>
        <w:rPr>
          <w:rFonts w:ascii="Times" w:eastAsia="MS Mincho" w:hAnsi="Times" w:cs="Times New Roman"/>
          <w:sz w:val="20"/>
          <w:szCs w:val="24"/>
          <w:lang w:val="en-US" w:eastAsia="ja-JP"/>
        </w:rPr>
      </w:pPr>
      <w:r w:rsidRPr="00F020B4">
        <w:rPr>
          <w:rFonts w:ascii="Times" w:eastAsia="MS Mincho" w:hAnsi="Times" w:cs="Times New Roman"/>
          <w:sz w:val="20"/>
          <w:szCs w:val="24"/>
          <w:lang w:val="en-US" w:eastAsia="ja-JP"/>
        </w:rPr>
        <w:t>A Rel-14 non-BL UE supporting CE mode A operation with 20-MHz maximum PDSCH/PUSCH channel bandwidth also supports CE mode A operation with 5-MHz maximum channel bandwidth.</w:t>
      </w:r>
    </w:p>
    <w:p w14:paraId="10560EF3" w14:textId="77777777" w:rsidR="00F020B4" w:rsidRPr="00F020B4" w:rsidRDefault="00F020B4" w:rsidP="00F020B4">
      <w:pPr>
        <w:numPr>
          <w:ilvl w:val="0"/>
          <w:numId w:val="16"/>
        </w:numPr>
        <w:spacing w:after="0" w:line="240" w:lineRule="auto"/>
        <w:rPr>
          <w:rFonts w:ascii="Times" w:eastAsia="MS Mincho" w:hAnsi="Times" w:cs="Times New Roman"/>
          <w:sz w:val="20"/>
          <w:szCs w:val="24"/>
          <w:lang w:val="en-US" w:eastAsia="ja-JP"/>
        </w:rPr>
      </w:pPr>
      <w:r w:rsidRPr="00F020B4">
        <w:rPr>
          <w:rFonts w:ascii="Times" w:eastAsia="MS Mincho" w:hAnsi="Times" w:cs="Times New Roman"/>
          <w:sz w:val="20"/>
          <w:szCs w:val="24"/>
          <w:lang w:val="en-US" w:eastAsia="ja-JP"/>
        </w:rPr>
        <w:t>Strive for commonality in the DCI design for the 5-MHz and 20-MHz cases without introducing unnecessary overhead for the 5-MHz case.</w:t>
      </w:r>
    </w:p>
    <w:p w14:paraId="508848A8" w14:textId="77777777" w:rsidR="00F020B4" w:rsidRPr="00F020B4" w:rsidRDefault="00F020B4" w:rsidP="00F020B4">
      <w:pPr>
        <w:numPr>
          <w:ilvl w:val="0"/>
          <w:numId w:val="16"/>
        </w:numPr>
        <w:spacing w:after="0" w:line="240" w:lineRule="auto"/>
        <w:rPr>
          <w:rFonts w:ascii="Times" w:eastAsia="MS Mincho" w:hAnsi="Times" w:cs="Times New Roman"/>
          <w:sz w:val="20"/>
          <w:szCs w:val="24"/>
          <w:lang w:val="en-US" w:eastAsia="ja-JP"/>
        </w:rPr>
      </w:pPr>
      <w:r w:rsidRPr="00F020B4">
        <w:rPr>
          <w:rFonts w:ascii="Times" w:eastAsia="MS Mincho" w:hAnsi="Times" w:cs="Times New Roman"/>
          <w:sz w:val="20"/>
          <w:szCs w:val="24"/>
          <w:lang w:val="en-US" w:eastAsia="ja-JP"/>
        </w:rPr>
        <w:t>FFS whether to support frequency hopping for PDSCH/PUSCH channel bandwidths &gt;5 MHz</w:t>
      </w:r>
    </w:p>
    <w:p w14:paraId="175840B5" w14:textId="77777777" w:rsidR="00F020B4" w:rsidRPr="00F020B4" w:rsidRDefault="00F020B4" w:rsidP="00F020B4">
      <w:pPr>
        <w:numPr>
          <w:ilvl w:val="0"/>
          <w:numId w:val="16"/>
        </w:numPr>
        <w:spacing w:after="0" w:line="240" w:lineRule="auto"/>
        <w:rPr>
          <w:rFonts w:ascii="Times" w:eastAsia="MS Mincho" w:hAnsi="Times" w:cs="Times New Roman"/>
          <w:sz w:val="20"/>
          <w:szCs w:val="24"/>
          <w:lang w:val="en-US" w:eastAsia="ja-JP"/>
        </w:rPr>
      </w:pPr>
      <w:r w:rsidRPr="00F020B4">
        <w:rPr>
          <w:rFonts w:ascii="Times" w:eastAsia="MS Mincho" w:hAnsi="Times" w:cs="Times New Roman" w:hint="eastAsia"/>
          <w:sz w:val="20"/>
          <w:szCs w:val="24"/>
          <w:lang w:val="en-US" w:eastAsia="ja-JP"/>
        </w:rPr>
        <w:lastRenderedPageBreak/>
        <w:t xml:space="preserve">The larger maximum UE channel BW for PDSCH is supported for </w:t>
      </w:r>
      <w:r w:rsidRPr="00F020B4">
        <w:rPr>
          <w:rFonts w:ascii="Times" w:eastAsia="MS Mincho" w:hAnsi="Times" w:cs="Times New Roman"/>
          <w:sz w:val="20"/>
          <w:szCs w:val="24"/>
          <w:lang w:val="en-US" w:eastAsia="ja-JP"/>
        </w:rPr>
        <w:t xml:space="preserve">both CE mode A and </w:t>
      </w:r>
      <w:r w:rsidRPr="00F020B4">
        <w:rPr>
          <w:rFonts w:ascii="Times" w:eastAsia="MS Mincho" w:hAnsi="Times" w:cs="Times New Roman" w:hint="eastAsia"/>
          <w:sz w:val="20"/>
          <w:szCs w:val="24"/>
          <w:lang w:val="en-US" w:eastAsia="ja-JP"/>
        </w:rPr>
        <w:t>CE mode B.</w:t>
      </w:r>
    </w:p>
    <w:p w14:paraId="2FB713E8" w14:textId="77777777" w:rsidR="00F020B4" w:rsidRPr="00F020B4" w:rsidRDefault="00F020B4" w:rsidP="00F020B4">
      <w:pPr>
        <w:numPr>
          <w:ilvl w:val="0"/>
          <w:numId w:val="16"/>
        </w:numPr>
        <w:spacing w:after="0" w:line="240" w:lineRule="auto"/>
        <w:rPr>
          <w:rFonts w:ascii="Times" w:eastAsia="MS Mincho" w:hAnsi="Times" w:cs="Times New Roman"/>
          <w:sz w:val="20"/>
          <w:szCs w:val="24"/>
          <w:lang w:val="en-US" w:eastAsia="ja-JP"/>
        </w:rPr>
      </w:pPr>
      <w:r w:rsidRPr="00F020B4">
        <w:rPr>
          <w:rFonts w:ascii="Times" w:eastAsia="MS Mincho" w:hAnsi="Times" w:cs="Times New Roman" w:hint="eastAsia"/>
          <w:sz w:val="20"/>
          <w:szCs w:val="24"/>
          <w:lang w:val="en-US" w:eastAsia="ja-JP"/>
        </w:rPr>
        <w:t>The larger maximum UE channel BW for PUSCH is not supported for CE mode B.</w:t>
      </w:r>
    </w:p>
    <w:p w14:paraId="1D836EF2" w14:textId="77777777" w:rsidR="00F020B4" w:rsidRPr="00F020B4" w:rsidRDefault="00F020B4" w:rsidP="00F020B4">
      <w:pPr>
        <w:numPr>
          <w:ilvl w:val="0"/>
          <w:numId w:val="16"/>
        </w:numPr>
        <w:spacing w:after="0" w:line="240" w:lineRule="auto"/>
        <w:rPr>
          <w:rFonts w:ascii="Times" w:eastAsia="MS Mincho" w:hAnsi="Times" w:cs="Times New Roman"/>
          <w:sz w:val="20"/>
          <w:szCs w:val="24"/>
          <w:lang w:val="en-US" w:eastAsia="ja-JP"/>
        </w:rPr>
      </w:pPr>
      <w:r w:rsidRPr="00F020B4">
        <w:rPr>
          <w:rFonts w:ascii="Times" w:eastAsia="MS Mincho" w:hAnsi="Times" w:cs="Times New Roman"/>
          <w:sz w:val="20"/>
          <w:szCs w:val="24"/>
          <w:lang w:val="en-US" w:eastAsia="ja-JP"/>
        </w:rPr>
        <w:t>For the 5-MHz BL UE,</w:t>
      </w:r>
    </w:p>
    <w:p w14:paraId="5643EE37" w14:textId="77777777" w:rsidR="00F020B4" w:rsidRPr="00F020B4" w:rsidRDefault="00F020B4" w:rsidP="00F020B4">
      <w:pPr>
        <w:numPr>
          <w:ilvl w:val="1"/>
          <w:numId w:val="16"/>
        </w:numPr>
        <w:spacing w:after="0" w:line="240" w:lineRule="auto"/>
        <w:rPr>
          <w:rFonts w:ascii="Times" w:eastAsia="MS Mincho" w:hAnsi="Times" w:cs="Times New Roman"/>
          <w:sz w:val="20"/>
          <w:szCs w:val="24"/>
          <w:lang w:val="en-US" w:eastAsia="ja-JP"/>
        </w:rPr>
      </w:pPr>
      <w:r w:rsidRPr="00F020B4">
        <w:rPr>
          <w:rFonts w:ascii="Times" w:eastAsia="MS Mincho" w:hAnsi="Times" w:cs="Times New Roman"/>
          <w:sz w:val="20"/>
          <w:szCs w:val="24"/>
          <w:lang w:val="en-US" w:eastAsia="ja-JP"/>
        </w:rPr>
        <w:t>T</w:t>
      </w:r>
      <w:r w:rsidRPr="00F020B4">
        <w:rPr>
          <w:rFonts w:ascii="Times" w:eastAsia="MS Mincho" w:hAnsi="Times" w:cs="Times New Roman" w:hint="eastAsia"/>
          <w:sz w:val="20"/>
          <w:szCs w:val="24"/>
          <w:lang w:val="x-none" w:eastAsia="ja-JP"/>
        </w:rPr>
        <w:t>he maximum reception bandwidth is 25 PRBs.</w:t>
      </w:r>
    </w:p>
    <w:p w14:paraId="07168595" w14:textId="77777777" w:rsidR="00F020B4" w:rsidRPr="00F020B4" w:rsidRDefault="00F020B4" w:rsidP="00F020B4">
      <w:pPr>
        <w:numPr>
          <w:ilvl w:val="1"/>
          <w:numId w:val="16"/>
        </w:numPr>
        <w:spacing w:after="0" w:line="240" w:lineRule="auto"/>
        <w:rPr>
          <w:rFonts w:ascii="Times" w:eastAsia="MS Mincho" w:hAnsi="Times" w:cs="Times New Roman"/>
          <w:sz w:val="20"/>
          <w:szCs w:val="24"/>
          <w:lang w:val="en-US" w:eastAsia="ja-JP"/>
        </w:rPr>
      </w:pPr>
      <w:r w:rsidRPr="00F020B4">
        <w:rPr>
          <w:rFonts w:ascii="Times" w:eastAsia="MS Mincho" w:hAnsi="Times" w:cs="Times New Roman"/>
          <w:sz w:val="20"/>
          <w:szCs w:val="24"/>
          <w:lang w:val="en-US" w:eastAsia="ja-JP"/>
        </w:rPr>
        <w:t xml:space="preserve">The </w:t>
      </w:r>
      <w:r w:rsidRPr="00F020B4">
        <w:rPr>
          <w:rFonts w:ascii="Times" w:eastAsia="MS Mincho" w:hAnsi="Times" w:cs="Times New Roman" w:hint="eastAsia"/>
          <w:sz w:val="20"/>
          <w:szCs w:val="24"/>
          <w:lang w:val="x-none" w:eastAsia="ja-JP"/>
        </w:rPr>
        <w:t xml:space="preserve">maximum </w:t>
      </w:r>
      <w:r w:rsidRPr="00F020B4">
        <w:rPr>
          <w:rFonts w:ascii="Times" w:eastAsia="MS Mincho" w:hAnsi="Times" w:cs="Times New Roman"/>
          <w:sz w:val="20"/>
          <w:szCs w:val="24"/>
          <w:lang w:val="en-US" w:eastAsia="ja-JP"/>
        </w:rPr>
        <w:t>allocatable</w:t>
      </w:r>
      <w:r w:rsidRPr="00F020B4">
        <w:rPr>
          <w:rFonts w:ascii="Times" w:eastAsia="MS Mincho" w:hAnsi="Times" w:cs="Times New Roman" w:hint="eastAsia"/>
          <w:sz w:val="20"/>
          <w:szCs w:val="24"/>
          <w:lang w:val="x-none" w:eastAsia="ja-JP"/>
        </w:rPr>
        <w:t xml:space="preserve"> PDSCH channel bandwidth </w:t>
      </w:r>
      <w:r w:rsidRPr="00F020B4">
        <w:rPr>
          <w:rFonts w:ascii="Times" w:eastAsia="MS Mincho" w:hAnsi="Times" w:cs="Times New Roman"/>
          <w:sz w:val="20"/>
          <w:szCs w:val="24"/>
          <w:lang w:val="en-US" w:eastAsia="ja-JP"/>
        </w:rPr>
        <w:t>is</w:t>
      </w:r>
      <w:r w:rsidRPr="00F020B4">
        <w:rPr>
          <w:rFonts w:ascii="Times" w:eastAsia="MS Mincho" w:hAnsi="Times" w:cs="Times New Roman" w:hint="eastAsia"/>
          <w:sz w:val="20"/>
          <w:szCs w:val="24"/>
          <w:lang w:val="x-none" w:eastAsia="ja-JP"/>
        </w:rPr>
        <w:t xml:space="preserve"> </w:t>
      </w:r>
      <w:r w:rsidRPr="00F020B4">
        <w:rPr>
          <w:rFonts w:ascii="Times" w:eastAsia="MS Mincho" w:hAnsi="Times" w:cs="Times New Roman"/>
          <w:strike/>
          <w:color w:val="FF0000"/>
          <w:sz w:val="20"/>
          <w:szCs w:val="24"/>
          <w:lang w:val="en-US" w:eastAsia="ja-JP"/>
        </w:rPr>
        <w:t>[FFS between</w:t>
      </w:r>
      <w:r w:rsidRPr="00F020B4">
        <w:rPr>
          <w:rFonts w:ascii="Times" w:eastAsia="MS Mincho" w:hAnsi="Times" w:cs="Times New Roman"/>
          <w:sz w:val="20"/>
          <w:szCs w:val="24"/>
          <w:lang w:val="en-US" w:eastAsia="ja-JP"/>
        </w:rPr>
        <w:t xml:space="preserve"> </w:t>
      </w:r>
      <w:r w:rsidRPr="00F020B4">
        <w:rPr>
          <w:rFonts w:ascii="Times" w:eastAsia="MS Mincho" w:hAnsi="Times" w:cs="Times New Roman" w:hint="eastAsia"/>
          <w:sz w:val="20"/>
          <w:szCs w:val="24"/>
          <w:lang w:val="en-US" w:eastAsia="ja-JP"/>
        </w:rPr>
        <w:t xml:space="preserve">24 </w:t>
      </w:r>
      <w:r w:rsidRPr="00F020B4">
        <w:rPr>
          <w:rFonts w:ascii="Times" w:eastAsia="MS Mincho" w:hAnsi="Times" w:cs="Times New Roman" w:hint="eastAsia"/>
          <w:strike/>
          <w:color w:val="FF0000"/>
          <w:sz w:val="20"/>
          <w:szCs w:val="24"/>
          <w:lang w:val="en-US" w:eastAsia="ja-JP"/>
        </w:rPr>
        <w:t>or 25]</w:t>
      </w:r>
      <w:r w:rsidRPr="00F020B4">
        <w:rPr>
          <w:rFonts w:ascii="Times" w:eastAsia="MS Mincho" w:hAnsi="Times" w:cs="Times New Roman" w:hint="eastAsia"/>
          <w:sz w:val="20"/>
          <w:szCs w:val="24"/>
          <w:lang w:val="en-US" w:eastAsia="ja-JP"/>
        </w:rPr>
        <w:t xml:space="preserve"> PRBs</w:t>
      </w:r>
      <w:r w:rsidRPr="00F020B4">
        <w:rPr>
          <w:rFonts w:ascii="Times" w:eastAsia="MS Mincho" w:hAnsi="Times" w:cs="Times New Roman"/>
          <w:sz w:val="20"/>
          <w:szCs w:val="24"/>
          <w:lang w:val="en-US" w:eastAsia="ja-JP"/>
        </w:rPr>
        <w:t>.</w:t>
      </w:r>
    </w:p>
    <w:p w14:paraId="060F5131" w14:textId="77777777" w:rsidR="00F020B4" w:rsidRPr="00F020B4" w:rsidRDefault="00F020B4" w:rsidP="00F020B4">
      <w:pPr>
        <w:numPr>
          <w:ilvl w:val="1"/>
          <w:numId w:val="16"/>
        </w:numPr>
        <w:spacing w:after="0" w:line="240" w:lineRule="auto"/>
        <w:rPr>
          <w:rFonts w:ascii="Times" w:eastAsia="MS Mincho" w:hAnsi="Times" w:cs="Times New Roman"/>
          <w:sz w:val="20"/>
          <w:szCs w:val="24"/>
          <w:lang w:val="en-US" w:eastAsia="ja-JP"/>
        </w:rPr>
      </w:pPr>
      <w:r w:rsidRPr="00F020B4">
        <w:rPr>
          <w:rFonts w:ascii="Times" w:eastAsia="MS Mincho" w:hAnsi="Times" w:cs="Times New Roman"/>
          <w:sz w:val="20"/>
          <w:szCs w:val="24"/>
          <w:lang w:val="en-US" w:eastAsia="ja-JP"/>
        </w:rPr>
        <w:t>T</w:t>
      </w:r>
      <w:r w:rsidRPr="00F020B4">
        <w:rPr>
          <w:rFonts w:ascii="Times" w:eastAsia="MS Mincho" w:hAnsi="Times" w:cs="Times New Roman" w:hint="eastAsia"/>
          <w:sz w:val="20"/>
          <w:szCs w:val="24"/>
          <w:lang w:val="x-none" w:eastAsia="ja-JP"/>
        </w:rPr>
        <w:t>he maximum transmission bandwidth is 25 PRBs.</w:t>
      </w:r>
    </w:p>
    <w:p w14:paraId="14AA70C9" w14:textId="77777777" w:rsidR="00F020B4" w:rsidRPr="00F020B4" w:rsidRDefault="00F020B4" w:rsidP="00F020B4">
      <w:pPr>
        <w:numPr>
          <w:ilvl w:val="1"/>
          <w:numId w:val="16"/>
        </w:numPr>
        <w:spacing w:after="0" w:line="240" w:lineRule="auto"/>
        <w:rPr>
          <w:rFonts w:ascii="Times" w:eastAsia="MS Mincho" w:hAnsi="Times" w:cs="Times New Roman"/>
          <w:sz w:val="20"/>
          <w:szCs w:val="24"/>
          <w:lang w:val="en-US" w:eastAsia="ja-JP"/>
        </w:rPr>
      </w:pPr>
      <w:r w:rsidRPr="00F020B4">
        <w:rPr>
          <w:rFonts w:ascii="Times" w:eastAsia="MS Mincho" w:hAnsi="Times" w:cs="Times New Roman"/>
          <w:sz w:val="20"/>
          <w:szCs w:val="24"/>
          <w:lang w:val="en-US" w:eastAsia="ja-JP"/>
        </w:rPr>
        <w:t xml:space="preserve">The </w:t>
      </w:r>
      <w:r w:rsidRPr="00F020B4">
        <w:rPr>
          <w:rFonts w:ascii="Times" w:eastAsia="MS Mincho" w:hAnsi="Times" w:cs="Times New Roman" w:hint="eastAsia"/>
          <w:sz w:val="20"/>
          <w:szCs w:val="24"/>
          <w:lang w:val="x-none" w:eastAsia="ja-JP"/>
        </w:rPr>
        <w:t xml:space="preserve">maximum </w:t>
      </w:r>
      <w:r w:rsidRPr="00F020B4">
        <w:rPr>
          <w:rFonts w:ascii="Times" w:eastAsia="MS Mincho" w:hAnsi="Times" w:cs="Times New Roman"/>
          <w:sz w:val="20"/>
          <w:szCs w:val="24"/>
          <w:lang w:val="en-US" w:eastAsia="ja-JP"/>
        </w:rPr>
        <w:t>allocatable</w:t>
      </w:r>
      <w:r w:rsidRPr="00F020B4">
        <w:rPr>
          <w:rFonts w:ascii="Times" w:eastAsia="MS Mincho" w:hAnsi="Times" w:cs="Times New Roman" w:hint="eastAsia"/>
          <w:sz w:val="20"/>
          <w:szCs w:val="24"/>
          <w:lang w:val="x-none" w:eastAsia="ja-JP"/>
        </w:rPr>
        <w:t xml:space="preserve"> PUSCH channel bandwidth </w:t>
      </w:r>
      <w:r w:rsidRPr="00F020B4">
        <w:rPr>
          <w:rFonts w:ascii="Times" w:eastAsia="MS Mincho" w:hAnsi="Times" w:cs="Times New Roman"/>
          <w:sz w:val="20"/>
          <w:szCs w:val="24"/>
          <w:lang w:val="en-US" w:eastAsia="ja-JP"/>
        </w:rPr>
        <w:t>is</w:t>
      </w:r>
      <w:r w:rsidRPr="00F020B4">
        <w:rPr>
          <w:rFonts w:ascii="Times" w:eastAsia="MS Mincho" w:hAnsi="Times" w:cs="Times New Roman" w:hint="eastAsia"/>
          <w:sz w:val="20"/>
          <w:szCs w:val="24"/>
          <w:lang w:val="x-none" w:eastAsia="ja-JP"/>
        </w:rPr>
        <w:t xml:space="preserve"> </w:t>
      </w:r>
      <w:r w:rsidRPr="00F020B4">
        <w:rPr>
          <w:rFonts w:ascii="Times" w:eastAsia="MS Mincho" w:hAnsi="Times" w:cs="Times New Roman"/>
          <w:strike/>
          <w:color w:val="FF0000"/>
          <w:sz w:val="20"/>
          <w:szCs w:val="24"/>
          <w:lang w:val="en-US" w:eastAsia="ja-JP"/>
        </w:rPr>
        <w:t xml:space="preserve">[FFS between </w:t>
      </w:r>
      <w:r w:rsidRPr="00F020B4">
        <w:rPr>
          <w:rFonts w:ascii="Times" w:eastAsia="MS Mincho" w:hAnsi="Times" w:cs="Times New Roman" w:hint="eastAsia"/>
          <w:strike/>
          <w:color w:val="FF0000"/>
          <w:sz w:val="20"/>
          <w:szCs w:val="24"/>
          <w:lang w:val="en-US" w:eastAsia="ja-JP"/>
        </w:rPr>
        <w:t>24 or</w:t>
      </w:r>
      <w:r w:rsidRPr="00F020B4">
        <w:rPr>
          <w:rFonts w:ascii="Times" w:eastAsia="MS Mincho" w:hAnsi="Times" w:cs="Times New Roman" w:hint="eastAsia"/>
          <w:sz w:val="20"/>
          <w:szCs w:val="24"/>
          <w:lang w:val="en-US" w:eastAsia="ja-JP"/>
        </w:rPr>
        <w:t xml:space="preserve"> 25</w:t>
      </w:r>
      <w:r w:rsidRPr="00F020B4">
        <w:rPr>
          <w:rFonts w:ascii="Times" w:eastAsia="MS Mincho" w:hAnsi="Times" w:cs="Times New Roman" w:hint="eastAsia"/>
          <w:strike/>
          <w:color w:val="FF0000"/>
          <w:sz w:val="20"/>
          <w:szCs w:val="24"/>
          <w:lang w:val="en-US" w:eastAsia="ja-JP"/>
        </w:rPr>
        <w:t>]</w:t>
      </w:r>
      <w:r w:rsidRPr="00F020B4">
        <w:rPr>
          <w:rFonts w:ascii="Times" w:eastAsia="MS Mincho" w:hAnsi="Times" w:cs="Times New Roman" w:hint="eastAsia"/>
          <w:sz w:val="20"/>
          <w:szCs w:val="24"/>
          <w:lang w:val="en-US" w:eastAsia="ja-JP"/>
        </w:rPr>
        <w:t xml:space="preserve"> PRBs</w:t>
      </w:r>
      <w:r w:rsidRPr="00F020B4">
        <w:rPr>
          <w:rFonts w:ascii="Times" w:eastAsia="MS Mincho" w:hAnsi="Times" w:cs="Times New Roman"/>
          <w:sz w:val="20"/>
          <w:szCs w:val="24"/>
          <w:lang w:val="en-US" w:eastAsia="ja-JP"/>
        </w:rPr>
        <w:t>.</w:t>
      </w:r>
    </w:p>
    <w:p w14:paraId="69B59A65" w14:textId="77777777" w:rsidR="00F020B4" w:rsidRPr="00F020B4" w:rsidRDefault="00F020B4" w:rsidP="00F020B4">
      <w:pPr>
        <w:spacing w:after="0" w:line="240" w:lineRule="auto"/>
        <w:ind w:left="1440" w:hanging="1440"/>
        <w:rPr>
          <w:rFonts w:ascii="Times" w:eastAsia="MS Mincho" w:hAnsi="Times" w:cs="Times New Roman"/>
          <w:sz w:val="20"/>
          <w:szCs w:val="24"/>
          <w:lang w:val="en-US" w:eastAsia="ja-JP"/>
        </w:rPr>
      </w:pPr>
    </w:p>
    <w:p w14:paraId="76F10A8D" w14:textId="77777777" w:rsidR="00F020B4" w:rsidRPr="00F020B4" w:rsidRDefault="00F020B4" w:rsidP="00F020B4">
      <w:pPr>
        <w:spacing w:after="0" w:line="240" w:lineRule="auto"/>
        <w:ind w:left="1440" w:hanging="1440"/>
        <w:rPr>
          <w:rFonts w:ascii="Times" w:eastAsia="MS Mincho" w:hAnsi="Times" w:cs="Times New Roman"/>
          <w:sz w:val="20"/>
          <w:szCs w:val="24"/>
          <w:lang w:val="en-US" w:eastAsia="ja-JP"/>
        </w:rPr>
      </w:pPr>
      <w:r w:rsidRPr="00F020B4">
        <w:rPr>
          <w:rFonts w:ascii="Times" w:eastAsia="MS Mincho" w:hAnsi="Times" w:cs="Times New Roman"/>
          <w:sz w:val="20"/>
          <w:szCs w:val="24"/>
          <w:highlight w:val="green"/>
          <w:lang w:val="en-US" w:eastAsia="ja-JP"/>
        </w:rPr>
        <w:t>RAN1#87 agreement</w:t>
      </w:r>
      <w:r w:rsidRPr="00F020B4">
        <w:rPr>
          <w:rFonts w:ascii="Times" w:eastAsia="MS Mincho" w:hAnsi="Times" w:cs="Times New Roman"/>
          <w:sz w:val="20"/>
          <w:szCs w:val="24"/>
          <w:lang w:val="en-US" w:eastAsia="ja-JP"/>
        </w:rPr>
        <w:t xml:space="preserve"> on </w:t>
      </w:r>
      <w:r w:rsidRPr="00F020B4">
        <w:rPr>
          <w:rFonts w:ascii="Times" w:eastAsia="MS Mincho" w:hAnsi="Times" w:cs="Times New Roman"/>
          <w:b/>
          <w:sz w:val="20"/>
          <w:szCs w:val="24"/>
          <w:lang w:val="en-US" w:eastAsia="ja-JP"/>
        </w:rPr>
        <w:t>bandwidth configuration</w:t>
      </w:r>
      <w:r w:rsidRPr="00F020B4">
        <w:rPr>
          <w:rFonts w:ascii="Times" w:eastAsia="MS Mincho" w:hAnsi="Times" w:cs="Times New Roman"/>
          <w:sz w:val="20"/>
          <w:szCs w:val="24"/>
          <w:lang w:val="en-US" w:eastAsia="ja-JP"/>
        </w:rPr>
        <w:t>:</w:t>
      </w:r>
    </w:p>
    <w:p w14:paraId="182EB8B7" w14:textId="77777777" w:rsidR="00F020B4" w:rsidRPr="00F020B4" w:rsidRDefault="00F020B4" w:rsidP="00F020B4">
      <w:pPr>
        <w:numPr>
          <w:ilvl w:val="0"/>
          <w:numId w:val="22"/>
        </w:numPr>
        <w:spacing w:after="0" w:line="240" w:lineRule="auto"/>
        <w:rPr>
          <w:rFonts w:ascii="Times" w:eastAsia="MS Mincho" w:hAnsi="Times" w:cs="Times New Roman"/>
          <w:sz w:val="20"/>
          <w:szCs w:val="24"/>
          <w:lang w:val="en-US" w:eastAsia="ja-JP"/>
        </w:rPr>
      </w:pPr>
      <w:r w:rsidRPr="00F020B4">
        <w:rPr>
          <w:rFonts w:ascii="Times" w:eastAsia="MS Mincho" w:hAnsi="Times" w:cs="Times New Roman"/>
          <w:sz w:val="20"/>
          <w:szCs w:val="24"/>
          <w:lang w:val="en-US" w:eastAsia="ja-JP"/>
        </w:rPr>
        <w:t>Rel-14 BL/non-BL UE in CE Mode A support independent max PDSCH/PUSCH channel bandwidth configurations.</w:t>
      </w:r>
    </w:p>
    <w:p w14:paraId="5370F0C3" w14:textId="77777777" w:rsidR="00F020B4" w:rsidRPr="00F020B4" w:rsidRDefault="00F020B4" w:rsidP="00F020B4">
      <w:pPr>
        <w:numPr>
          <w:ilvl w:val="0"/>
          <w:numId w:val="22"/>
        </w:numPr>
        <w:spacing w:after="0" w:line="240" w:lineRule="auto"/>
        <w:rPr>
          <w:rFonts w:ascii="Times" w:eastAsia="MS Mincho" w:hAnsi="Times" w:cs="Times New Roman"/>
          <w:sz w:val="20"/>
          <w:szCs w:val="24"/>
          <w:lang w:val="en-US" w:eastAsia="ja-JP"/>
        </w:rPr>
      </w:pPr>
      <w:r w:rsidRPr="00F020B4">
        <w:rPr>
          <w:rFonts w:ascii="Times" w:eastAsia="MS Mincho" w:hAnsi="Times" w:cs="Times New Roman"/>
          <w:sz w:val="20"/>
          <w:szCs w:val="24"/>
          <w:lang w:val="en-US" w:eastAsia="ja-JP"/>
        </w:rPr>
        <w:t>Rel-14 BL/non-BL UE max PDSCH and PUSCH channel bandwidths are configured semi-statically through RRC signaling.</w:t>
      </w:r>
    </w:p>
    <w:p w14:paraId="2ED15018" w14:textId="77777777" w:rsidR="00F020B4" w:rsidRPr="00F020B4" w:rsidRDefault="00F020B4" w:rsidP="00F020B4">
      <w:pPr>
        <w:numPr>
          <w:ilvl w:val="1"/>
          <w:numId w:val="22"/>
        </w:numPr>
        <w:spacing w:after="0" w:line="240" w:lineRule="auto"/>
        <w:rPr>
          <w:rFonts w:ascii="Times" w:eastAsia="MS Mincho" w:hAnsi="Times" w:cs="Times New Roman"/>
          <w:sz w:val="20"/>
          <w:szCs w:val="24"/>
          <w:lang w:val="en-US" w:eastAsia="ja-JP"/>
        </w:rPr>
      </w:pPr>
      <w:r w:rsidRPr="00F020B4">
        <w:rPr>
          <w:rFonts w:ascii="Times" w:eastAsia="MS Mincho" w:hAnsi="Times" w:cs="Times New Roman"/>
          <w:sz w:val="20"/>
          <w:szCs w:val="24"/>
          <w:lang w:val="en-US" w:eastAsia="ja-JP"/>
        </w:rPr>
        <w:t>This does not have an impact on whether the Rel-14 DCI formats should be same size or not as Rel-13 DCI formats.</w:t>
      </w:r>
    </w:p>
    <w:p w14:paraId="2EFA67BC" w14:textId="77777777" w:rsidR="00F020B4" w:rsidRPr="00F020B4" w:rsidRDefault="00F020B4" w:rsidP="00F020B4">
      <w:pPr>
        <w:numPr>
          <w:ilvl w:val="0"/>
          <w:numId w:val="22"/>
        </w:numPr>
        <w:spacing w:after="0" w:line="240" w:lineRule="auto"/>
        <w:rPr>
          <w:rFonts w:ascii="Times" w:eastAsia="MS Mincho" w:hAnsi="Times" w:cs="Times New Roman"/>
          <w:sz w:val="20"/>
          <w:szCs w:val="24"/>
          <w:lang w:val="en-US" w:eastAsia="ja-JP"/>
        </w:rPr>
      </w:pPr>
      <w:r w:rsidRPr="00F020B4">
        <w:rPr>
          <w:rFonts w:ascii="Times" w:eastAsia="MS Mincho" w:hAnsi="Times" w:cs="Times New Roman"/>
          <w:sz w:val="20"/>
          <w:szCs w:val="24"/>
          <w:lang w:val="en-US" w:eastAsia="ja-JP"/>
        </w:rPr>
        <w:t>Rel-14 non-BL UEs can support CE mode B in connected mode with a maximum PDSCH channel bandwidth of either 1.4, 5 or 20 MHz.</w:t>
      </w:r>
    </w:p>
    <w:p w14:paraId="576A67EB" w14:textId="77777777" w:rsidR="00F020B4" w:rsidRPr="00F020B4" w:rsidRDefault="00F020B4" w:rsidP="00F020B4">
      <w:pPr>
        <w:numPr>
          <w:ilvl w:val="0"/>
          <w:numId w:val="22"/>
        </w:numPr>
        <w:spacing w:after="0" w:line="240" w:lineRule="auto"/>
        <w:rPr>
          <w:rFonts w:ascii="Times" w:eastAsia="MS Mincho" w:hAnsi="Times" w:cs="Times New Roman"/>
          <w:sz w:val="20"/>
          <w:szCs w:val="24"/>
          <w:lang w:val="en-US" w:eastAsia="ja-JP"/>
        </w:rPr>
      </w:pPr>
      <w:r w:rsidRPr="00F020B4">
        <w:rPr>
          <w:rFonts w:ascii="Times" w:eastAsia="MS Mincho" w:hAnsi="Times" w:cs="Times New Roman"/>
          <w:sz w:val="20"/>
          <w:szCs w:val="24"/>
          <w:lang w:val="en-US" w:eastAsia="ja-JP"/>
        </w:rPr>
        <w:t>Rel-14 non-BL UEs can support CE mode B in connected mode with a maximum PUSCH channel bandwidth of 1.4 MHz.</w:t>
      </w:r>
    </w:p>
    <w:p w14:paraId="28218D4C" w14:textId="77777777" w:rsidR="00F020B4" w:rsidRPr="00F020B4" w:rsidRDefault="00F020B4" w:rsidP="00F020B4">
      <w:pPr>
        <w:spacing w:after="0" w:line="240" w:lineRule="auto"/>
        <w:ind w:left="1440" w:hanging="1440"/>
        <w:rPr>
          <w:rFonts w:ascii="Times" w:eastAsia="MS Mincho" w:hAnsi="Times" w:cs="Times New Roman"/>
          <w:sz w:val="20"/>
          <w:szCs w:val="24"/>
          <w:lang w:val="en-US" w:eastAsia="ja-JP"/>
        </w:rPr>
      </w:pPr>
    </w:p>
    <w:p w14:paraId="2A3657CE" w14:textId="77777777" w:rsidR="00F020B4" w:rsidRPr="00F020B4" w:rsidRDefault="00F020B4" w:rsidP="00F020B4">
      <w:pPr>
        <w:spacing w:after="0" w:line="240" w:lineRule="auto"/>
        <w:ind w:left="1440" w:hanging="1440"/>
        <w:rPr>
          <w:rFonts w:ascii="Times" w:eastAsia="MS Mincho" w:hAnsi="Times" w:cs="Times New Roman"/>
          <w:sz w:val="20"/>
          <w:szCs w:val="24"/>
          <w:lang w:val="en-US" w:eastAsia="ja-JP"/>
        </w:rPr>
      </w:pPr>
      <w:r w:rsidRPr="00F020B4">
        <w:rPr>
          <w:rFonts w:ascii="Times" w:eastAsia="MS Mincho" w:hAnsi="Times" w:cs="Times New Roman"/>
          <w:sz w:val="20"/>
          <w:szCs w:val="24"/>
          <w:highlight w:val="green"/>
          <w:lang w:val="en-US" w:eastAsia="ja-JP"/>
        </w:rPr>
        <w:t>RAN1#87 agreement</w:t>
      </w:r>
      <w:r w:rsidRPr="00F020B4">
        <w:rPr>
          <w:rFonts w:ascii="Times" w:eastAsia="MS Mincho" w:hAnsi="Times" w:cs="Times New Roman"/>
          <w:sz w:val="20"/>
          <w:szCs w:val="24"/>
          <w:lang w:val="en-US" w:eastAsia="ja-JP"/>
        </w:rPr>
        <w:t xml:space="preserve"> on </w:t>
      </w:r>
      <w:r w:rsidRPr="00F020B4">
        <w:rPr>
          <w:rFonts w:ascii="Times" w:eastAsia="MS Mincho" w:hAnsi="Times" w:cs="Times New Roman"/>
          <w:b/>
          <w:sz w:val="20"/>
          <w:szCs w:val="24"/>
          <w:lang w:val="en-US" w:eastAsia="ja-JP"/>
        </w:rPr>
        <w:t>resource allocation</w:t>
      </w:r>
      <w:r w:rsidRPr="00F020B4">
        <w:rPr>
          <w:rFonts w:ascii="Times" w:eastAsia="MS Mincho" w:hAnsi="Times" w:cs="Times New Roman"/>
          <w:sz w:val="20"/>
          <w:szCs w:val="24"/>
          <w:lang w:val="en-US" w:eastAsia="ja-JP"/>
        </w:rPr>
        <w:t>:</w:t>
      </w:r>
    </w:p>
    <w:p w14:paraId="01D34059" w14:textId="77777777" w:rsidR="00F020B4" w:rsidRPr="00F020B4" w:rsidRDefault="00F020B4" w:rsidP="00F020B4">
      <w:pPr>
        <w:numPr>
          <w:ilvl w:val="0"/>
          <w:numId w:val="23"/>
        </w:numPr>
        <w:spacing w:after="0" w:line="240" w:lineRule="auto"/>
        <w:rPr>
          <w:rFonts w:ascii="Times" w:eastAsia="MS Mincho" w:hAnsi="Times" w:cs="Times New Roman"/>
          <w:sz w:val="20"/>
          <w:szCs w:val="24"/>
          <w:lang w:val="en-GB" w:eastAsia="ja-JP"/>
        </w:rPr>
      </w:pPr>
      <w:r w:rsidRPr="00F020B4">
        <w:rPr>
          <w:rFonts w:ascii="Times" w:eastAsia="MS Mincho" w:hAnsi="Times" w:cs="Times New Roman"/>
          <w:sz w:val="20"/>
          <w:szCs w:val="24"/>
          <w:lang w:val="en-US" w:eastAsia="ja-JP"/>
        </w:rPr>
        <w:t>The PDSCH allocation for FeMTC UEs supporting larger BW is limited to resource blocks that are part of narrowbands defined in LTE Release 13 for UEs configured with 5 MHz max PDSCH channel bandwidth</w:t>
      </w:r>
    </w:p>
    <w:p w14:paraId="205846E3" w14:textId="77777777" w:rsidR="00F020B4" w:rsidRPr="00F020B4" w:rsidRDefault="00F020B4" w:rsidP="00F020B4">
      <w:pPr>
        <w:numPr>
          <w:ilvl w:val="1"/>
          <w:numId w:val="23"/>
        </w:numPr>
        <w:spacing w:after="0" w:line="240" w:lineRule="auto"/>
        <w:rPr>
          <w:rFonts w:ascii="Times" w:eastAsia="MS Mincho" w:hAnsi="Times" w:cs="Times New Roman"/>
          <w:sz w:val="20"/>
          <w:szCs w:val="24"/>
          <w:lang w:val="en-GB" w:eastAsia="ja-JP"/>
        </w:rPr>
      </w:pPr>
      <w:r w:rsidRPr="00F020B4">
        <w:rPr>
          <w:rFonts w:ascii="Times" w:eastAsia="MS Mincho" w:hAnsi="Times" w:cs="Times New Roman"/>
          <w:sz w:val="20"/>
          <w:szCs w:val="24"/>
          <w:lang w:val="en-US" w:eastAsia="ja-JP"/>
        </w:rPr>
        <w:t>24 PRBs is the maximum number of PRBs that can be allocated</w:t>
      </w:r>
    </w:p>
    <w:p w14:paraId="75A440EA" w14:textId="77777777" w:rsidR="00F020B4" w:rsidRPr="00F020B4" w:rsidRDefault="00F020B4" w:rsidP="00F020B4">
      <w:pPr>
        <w:numPr>
          <w:ilvl w:val="0"/>
          <w:numId w:val="23"/>
        </w:numPr>
        <w:spacing w:after="0" w:line="240" w:lineRule="auto"/>
        <w:rPr>
          <w:rFonts w:ascii="Times" w:eastAsia="MS Mincho" w:hAnsi="Times" w:cs="Times New Roman"/>
          <w:sz w:val="20"/>
          <w:szCs w:val="24"/>
          <w:lang w:val="en-GB" w:eastAsia="ja-JP"/>
        </w:rPr>
      </w:pPr>
      <w:r w:rsidRPr="00F020B4">
        <w:rPr>
          <w:rFonts w:ascii="Times" w:eastAsia="MS Mincho" w:hAnsi="Times" w:cs="Times New Roman"/>
          <w:sz w:val="20"/>
          <w:szCs w:val="24"/>
          <w:lang w:val="en-US" w:eastAsia="ja-JP"/>
        </w:rPr>
        <w:t>The PDSCH allocation for FeMTC UEs supporting larger BW is limited to resource blocks that are part of narrowbands defined in LTE Release 13 for UEs configured with 20 MHz max PDSCH channel bandwidth</w:t>
      </w:r>
    </w:p>
    <w:p w14:paraId="395B48AB" w14:textId="77777777" w:rsidR="00F020B4" w:rsidRPr="00F020B4" w:rsidRDefault="00F020B4" w:rsidP="00F020B4">
      <w:pPr>
        <w:numPr>
          <w:ilvl w:val="1"/>
          <w:numId w:val="23"/>
        </w:numPr>
        <w:spacing w:after="0" w:line="240" w:lineRule="auto"/>
        <w:rPr>
          <w:rFonts w:ascii="Times" w:eastAsia="MS Mincho" w:hAnsi="Times" w:cs="Times New Roman"/>
          <w:sz w:val="20"/>
          <w:szCs w:val="24"/>
          <w:lang w:val="en-GB" w:eastAsia="ja-JP"/>
        </w:rPr>
      </w:pPr>
      <w:r w:rsidRPr="00F020B4">
        <w:rPr>
          <w:rFonts w:ascii="Times" w:eastAsia="MS Mincho" w:hAnsi="Times" w:cs="Times New Roman"/>
          <w:sz w:val="20"/>
          <w:szCs w:val="24"/>
          <w:lang w:val="en-US" w:eastAsia="ja-JP"/>
        </w:rPr>
        <w:t>96 PRBs is the maximum number of PRBs that can be allocated</w:t>
      </w:r>
    </w:p>
    <w:p w14:paraId="7DFFA51B" w14:textId="77777777" w:rsidR="00F020B4" w:rsidRPr="00F020B4" w:rsidRDefault="00F020B4" w:rsidP="00F020B4">
      <w:pPr>
        <w:numPr>
          <w:ilvl w:val="0"/>
          <w:numId w:val="23"/>
        </w:numPr>
        <w:spacing w:after="0" w:line="240" w:lineRule="auto"/>
        <w:rPr>
          <w:rFonts w:ascii="Times" w:eastAsia="MS Mincho" w:hAnsi="Times" w:cs="Times New Roman"/>
          <w:sz w:val="20"/>
          <w:szCs w:val="24"/>
          <w:lang w:val="en-GB" w:eastAsia="ja-JP"/>
        </w:rPr>
      </w:pPr>
      <w:r w:rsidRPr="00F020B4">
        <w:rPr>
          <w:rFonts w:ascii="Times" w:eastAsia="MS Mincho" w:hAnsi="Times" w:cs="Times New Roman"/>
          <w:sz w:val="20"/>
          <w:szCs w:val="24"/>
          <w:lang w:val="en-US" w:eastAsia="ja-JP"/>
        </w:rPr>
        <w:t>The PUSCH allocation for FeMTC UEs with larger BW can include at least certain PRBs that are not part of narrow bands defined in LTE Release 13</w:t>
      </w:r>
    </w:p>
    <w:p w14:paraId="536DE69B" w14:textId="77777777" w:rsidR="00F020B4" w:rsidRPr="00F020B4" w:rsidRDefault="00F020B4" w:rsidP="00F020B4">
      <w:pPr>
        <w:numPr>
          <w:ilvl w:val="1"/>
          <w:numId w:val="23"/>
        </w:numPr>
        <w:spacing w:after="0" w:line="240" w:lineRule="auto"/>
        <w:rPr>
          <w:rFonts w:ascii="Times" w:eastAsia="MS Mincho" w:hAnsi="Times" w:cs="Times New Roman"/>
          <w:sz w:val="20"/>
          <w:szCs w:val="24"/>
          <w:lang w:val="en-GB" w:eastAsia="ja-JP"/>
        </w:rPr>
      </w:pPr>
      <w:r w:rsidRPr="00F020B4">
        <w:rPr>
          <w:rFonts w:ascii="Times" w:eastAsia="MS Mincho" w:hAnsi="Times" w:cs="Times New Roman"/>
          <w:sz w:val="20"/>
          <w:szCs w:val="24"/>
          <w:lang w:val="en-US" w:eastAsia="ja-JP"/>
        </w:rPr>
        <w:t>This includes at least the central PRB in case of odd system bandwidth</w:t>
      </w:r>
    </w:p>
    <w:p w14:paraId="3A34B46E" w14:textId="77777777" w:rsidR="00F020B4" w:rsidRPr="00F020B4" w:rsidRDefault="00F020B4" w:rsidP="00F020B4">
      <w:pPr>
        <w:numPr>
          <w:ilvl w:val="1"/>
          <w:numId w:val="23"/>
        </w:numPr>
        <w:spacing w:after="0" w:line="240" w:lineRule="auto"/>
        <w:rPr>
          <w:rFonts w:ascii="Times" w:eastAsia="MS Mincho" w:hAnsi="Times" w:cs="Times New Roman"/>
          <w:sz w:val="20"/>
          <w:szCs w:val="24"/>
          <w:lang w:val="en-GB" w:eastAsia="ja-JP"/>
        </w:rPr>
      </w:pPr>
      <w:r w:rsidRPr="00F020B4">
        <w:rPr>
          <w:rFonts w:ascii="Times" w:eastAsia="MS Mincho" w:hAnsi="Times" w:cs="Times New Roman"/>
          <w:sz w:val="20"/>
          <w:szCs w:val="24"/>
          <w:lang w:val="en-US" w:eastAsia="ja-JP"/>
        </w:rPr>
        <w:t>FFS: PRBs at the band edges that do not belong to any narrowband</w:t>
      </w:r>
    </w:p>
    <w:p w14:paraId="12FABDED" w14:textId="77777777" w:rsidR="00F020B4" w:rsidRPr="00F020B4" w:rsidRDefault="00F020B4" w:rsidP="00F020B4">
      <w:pPr>
        <w:numPr>
          <w:ilvl w:val="0"/>
          <w:numId w:val="23"/>
        </w:numPr>
        <w:spacing w:after="0" w:line="240" w:lineRule="auto"/>
        <w:rPr>
          <w:rFonts w:ascii="Times" w:eastAsia="MS Mincho" w:hAnsi="Times" w:cs="Times New Roman"/>
          <w:sz w:val="20"/>
          <w:szCs w:val="24"/>
          <w:lang w:val="en-GB" w:eastAsia="ja-JP"/>
        </w:rPr>
      </w:pPr>
      <w:r w:rsidRPr="00F020B4">
        <w:rPr>
          <w:rFonts w:ascii="Times" w:eastAsia="MS Mincho" w:hAnsi="Times" w:cs="Times New Roman"/>
          <w:sz w:val="20"/>
          <w:szCs w:val="24"/>
          <w:lang w:val="en-US" w:eastAsia="ja-JP"/>
        </w:rPr>
        <w:t>For Rel-14 BL/CE UE configured with max 5 MHz PDSCH channel bandwidth, contiguous and non-contiguous resource allocation is supported</w:t>
      </w:r>
    </w:p>
    <w:p w14:paraId="3854D808" w14:textId="58663AEE" w:rsidR="00F020B4" w:rsidRPr="00F020B4" w:rsidRDefault="00F020B4" w:rsidP="00F020B4">
      <w:pPr>
        <w:numPr>
          <w:ilvl w:val="0"/>
          <w:numId w:val="23"/>
        </w:numPr>
        <w:spacing w:after="0" w:line="240" w:lineRule="auto"/>
        <w:rPr>
          <w:rFonts w:ascii="Times" w:eastAsia="MS Mincho" w:hAnsi="Times" w:cs="Times New Roman"/>
          <w:sz w:val="20"/>
          <w:szCs w:val="24"/>
          <w:lang w:val="en-GB" w:eastAsia="ja-JP"/>
        </w:rPr>
      </w:pPr>
      <w:r w:rsidRPr="00F020B4">
        <w:rPr>
          <w:rFonts w:ascii="Times" w:eastAsia="MS Mincho" w:hAnsi="Times" w:cs="Times New Roman"/>
          <w:sz w:val="20"/>
          <w:szCs w:val="24"/>
          <w:lang w:val="en-US" w:eastAsia="ja-JP"/>
        </w:rPr>
        <w:t>For Rel-14 non-BL UEs configured with max 20 MHz PDSCH channel bandwidth, contiguous and non-contiguous re</w:t>
      </w:r>
      <w:r w:rsidR="00016E2F">
        <w:rPr>
          <w:rFonts w:ascii="Times" w:eastAsia="MS Mincho" w:hAnsi="Times" w:cs="Times New Roman"/>
          <w:sz w:val="20"/>
          <w:szCs w:val="24"/>
          <w:lang w:val="en-US" w:eastAsia="ja-JP"/>
        </w:rPr>
        <w:t>source allocation is supported</w:t>
      </w:r>
    </w:p>
    <w:p w14:paraId="3ACE30FE" w14:textId="1D064333" w:rsidR="00B74FBB" w:rsidRPr="0045501F" w:rsidRDefault="00B74FBB" w:rsidP="00B74FBB">
      <w:pPr>
        <w:spacing w:after="0" w:line="240" w:lineRule="auto"/>
        <w:rPr>
          <w:rFonts w:asciiTheme="minorBidi" w:hAnsiTheme="minorBidi"/>
          <w:bCs/>
          <w:sz w:val="20"/>
          <w:szCs w:val="20"/>
          <w:lang w:val="en-US"/>
        </w:rPr>
      </w:pPr>
    </w:p>
    <w:bookmarkEnd w:id="0"/>
    <w:p w14:paraId="5F46CF7D" w14:textId="16DDBBBF" w:rsidR="00F020B4" w:rsidRPr="00CE0424" w:rsidRDefault="00F020B4" w:rsidP="00F020B4">
      <w:pPr>
        <w:pStyle w:val="BodyText"/>
      </w:pPr>
      <w:r w:rsidRPr="00006940">
        <w:t xml:space="preserve">In this contribution we discuss further aspects of </w:t>
      </w:r>
      <w:r>
        <w:t xml:space="preserve">resource allocation for </w:t>
      </w:r>
      <w:r w:rsidRPr="00006940">
        <w:t>larger max channel</w:t>
      </w:r>
      <w:r>
        <w:t xml:space="preserve"> bandwidth.</w:t>
      </w:r>
    </w:p>
    <w:p w14:paraId="651D1D4A" w14:textId="480D0AFB" w:rsidR="00BB07F0" w:rsidRPr="00BB07F0" w:rsidRDefault="006D4687" w:rsidP="00BB07F0">
      <w:pPr>
        <w:keepNext/>
        <w:keepLines/>
        <w:numPr>
          <w:ilvl w:val="0"/>
          <w:numId w:val="1"/>
        </w:numPr>
        <w:pBdr>
          <w:top w:val="single" w:sz="12" w:space="3" w:color="auto"/>
        </w:pBdr>
        <w:overflowPunct w:val="0"/>
        <w:autoSpaceDE w:val="0"/>
        <w:autoSpaceDN w:val="0"/>
        <w:adjustRightInd w:val="0"/>
        <w:spacing w:before="240" w:after="180" w:line="240" w:lineRule="auto"/>
        <w:textAlignment w:val="baseline"/>
        <w:outlineLvl w:val="0"/>
        <w:rPr>
          <w:rFonts w:asciiTheme="minorBidi" w:eastAsia="Times New Roman" w:hAnsiTheme="minorBidi"/>
          <w:sz w:val="36"/>
          <w:szCs w:val="36"/>
          <w:lang w:val="en-US" w:eastAsia="zh-CN"/>
        </w:rPr>
      </w:pPr>
      <w:r w:rsidRPr="007C7587">
        <w:rPr>
          <w:rFonts w:asciiTheme="minorBidi" w:eastAsia="Times New Roman" w:hAnsiTheme="minorBidi"/>
          <w:sz w:val="36"/>
          <w:szCs w:val="36"/>
          <w:lang w:val="en-US" w:eastAsia="zh-CN"/>
        </w:rPr>
        <w:t xml:space="preserve">Resource allocation for larger bandwidth </w:t>
      </w:r>
    </w:p>
    <w:p w14:paraId="647D0FC3" w14:textId="0102D7CC" w:rsidR="00963A8D" w:rsidRDefault="000C125F" w:rsidP="000C125F">
      <w:pPr>
        <w:rPr>
          <w:rFonts w:asciiTheme="minorBidi" w:hAnsiTheme="minorBidi"/>
          <w:sz w:val="20"/>
          <w:szCs w:val="20"/>
          <w:lang w:val="en-US"/>
        </w:rPr>
      </w:pPr>
      <w:r>
        <w:rPr>
          <w:rFonts w:asciiTheme="minorBidi" w:hAnsiTheme="minorBidi"/>
          <w:sz w:val="20"/>
          <w:szCs w:val="20"/>
          <w:lang w:val="en-US"/>
        </w:rPr>
        <w:t xml:space="preserve">It has already </w:t>
      </w:r>
      <w:r w:rsidR="009D149D">
        <w:rPr>
          <w:rFonts w:asciiTheme="minorBidi" w:hAnsiTheme="minorBidi"/>
          <w:sz w:val="20"/>
          <w:szCs w:val="20"/>
          <w:lang w:val="en-US"/>
        </w:rPr>
        <w:t xml:space="preserve">been </w:t>
      </w:r>
      <w:r>
        <w:rPr>
          <w:rFonts w:asciiTheme="minorBidi" w:hAnsiTheme="minorBidi"/>
          <w:sz w:val="20"/>
          <w:szCs w:val="20"/>
          <w:lang w:val="en-US"/>
        </w:rPr>
        <w:t>agreed that</w:t>
      </w:r>
      <w:r w:rsidR="00684EC8">
        <w:rPr>
          <w:rFonts w:asciiTheme="minorBidi" w:hAnsiTheme="minorBidi"/>
          <w:sz w:val="20"/>
          <w:szCs w:val="20"/>
          <w:lang w:val="en-US"/>
        </w:rPr>
        <w:t xml:space="preserve"> </w:t>
      </w:r>
      <w:r w:rsidR="00FD65AB">
        <w:rPr>
          <w:rFonts w:asciiTheme="minorBidi" w:hAnsiTheme="minorBidi"/>
          <w:sz w:val="20"/>
          <w:szCs w:val="20"/>
          <w:lang w:val="en-US"/>
        </w:rPr>
        <w:t>PDSCH</w:t>
      </w:r>
      <w:r w:rsidR="002D7A05">
        <w:rPr>
          <w:rFonts w:asciiTheme="minorBidi" w:hAnsiTheme="minorBidi"/>
          <w:sz w:val="20"/>
          <w:szCs w:val="20"/>
          <w:lang w:val="en-US"/>
        </w:rPr>
        <w:t xml:space="preserve"> </w:t>
      </w:r>
      <w:r w:rsidR="00684EC8">
        <w:rPr>
          <w:rFonts w:asciiTheme="minorBidi" w:hAnsiTheme="minorBidi"/>
          <w:sz w:val="20"/>
          <w:szCs w:val="20"/>
          <w:lang w:val="en-US"/>
        </w:rPr>
        <w:t xml:space="preserve">resource allocation of </w:t>
      </w:r>
      <w:r w:rsidR="00205FD9">
        <w:rPr>
          <w:rFonts w:asciiTheme="minorBidi" w:hAnsiTheme="minorBidi"/>
          <w:sz w:val="20"/>
          <w:szCs w:val="20"/>
          <w:lang w:val="en-US"/>
        </w:rPr>
        <w:t xml:space="preserve">Rel-14 </w:t>
      </w:r>
      <w:r w:rsidR="00684EC8">
        <w:rPr>
          <w:rFonts w:asciiTheme="minorBidi" w:hAnsiTheme="minorBidi"/>
          <w:sz w:val="20"/>
          <w:szCs w:val="20"/>
          <w:lang w:val="en-US"/>
        </w:rPr>
        <w:t>UEs</w:t>
      </w:r>
      <w:r>
        <w:rPr>
          <w:rFonts w:asciiTheme="minorBidi" w:hAnsiTheme="minorBidi"/>
          <w:sz w:val="20"/>
          <w:szCs w:val="20"/>
          <w:lang w:val="en-US"/>
        </w:rPr>
        <w:t xml:space="preserve"> is limited to the </w:t>
      </w:r>
      <w:r w:rsidR="00A050BE">
        <w:rPr>
          <w:rFonts w:asciiTheme="minorBidi" w:hAnsiTheme="minorBidi"/>
          <w:sz w:val="20"/>
          <w:szCs w:val="20"/>
          <w:lang w:val="en-US"/>
        </w:rPr>
        <w:t>PRBs</w:t>
      </w:r>
      <w:r>
        <w:rPr>
          <w:rFonts w:asciiTheme="minorBidi" w:hAnsiTheme="minorBidi"/>
          <w:sz w:val="20"/>
          <w:szCs w:val="20"/>
          <w:lang w:val="en-US"/>
        </w:rPr>
        <w:t xml:space="preserve"> that are part of narrowbands defined in </w:t>
      </w:r>
      <w:r w:rsidR="00205FD9">
        <w:rPr>
          <w:rFonts w:asciiTheme="minorBidi" w:hAnsiTheme="minorBidi"/>
          <w:sz w:val="20"/>
          <w:szCs w:val="20"/>
          <w:lang w:val="en-US"/>
        </w:rPr>
        <w:t>Rel</w:t>
      </w:r>
      <w:r w:rsidR="00823C7D">
        <w:rPr>
          <w:rFonts w:asciiTheme="minorBidi" w:hAnsiTheme="minorBidi"/>
          <w:sz w:val="20"/>
          <w:szCs w:val="20"/>
          <w:lang w:val="en-US"/>
        </w:rPr>
        <w:t>-</w:t>
      </w:r>
      <w:r w:rsidR="00205FD9">
        <w:rPr>
          <w:rFonts w:asciiTheme="minorBidi" w:hAnsiTheme="minorBidi"/>
          <w:sz w:val="20"/>
          <w:szCs w:val="20"/>
          <w:lang w:val="en-US"/>
        </w:rPr>
        <w:t>13</w:t>
      </w:r>
      <w:r w:rsidR="003F6212">
        <w:rPr>
          <w:rFonts w:asciiTheme="minorBidi" w:hAnsiTheme="minorBidi"/>
          <w:sz w:val="20"/>
          <w:szCs w:val="20"/>
          <w:lang w:val="en-US"/>
        </w:rPr>
        <w:t>, whereas the</w:t>
      </w:r>
      <w:r w:rsidR="00FD65AB">
        <w:rPr>
          <w:rFonts w:asciiTheme="minorBidi" w:hAnsiTheme="minorBidi"/>
          <w:sz w:val="20"/>
          <w:szCs w:val="20"/>
          <w:lang w:val="en-US"/>
        </w:rPr>
        <w:t xml:space="preserve"> </w:t>
      </w:r>
      <w:r w:rsidR="002D7A05">
        <w:rPr>
          <w:rFonts w:asciiTheme="minorBidi" w:hAnsiTheme="minorBidi"/>
          <w:sz w:val="20"/>
          <w:szCs w:val="20"/>
          <w:lang w:val="en-US"/>
        </w:rPr>
        <w:t>PUSCH allocation can include</w:t>
      </w:r>
      <w:r w:rsidR="008439C4">
        <w:rPr>
          <w:rFonts w:asciiTheme="minorBidi" w:hAnsiTheme="minorBidi"/>
          <w:sz w:val="20"/>
          <w:szCs w:val="20"/>
          <w:lang w:val="en-US"/>
        </w:rPr>
        <w:t xml:space="preserve"> </w:t>
      </w:r>
      <w:r w:rsidR="00286D6D">
        <w:rPr>
          <w:rFonts w:asciiTheme="minorBidi" w:hAnsiTheme="minorBidi"/>
          <w:sz w:val="20"/>
          <w:szCs w:val="20"/>
          <w:lang w:val="en-US"/>
        </w:rPr>
        <w:t>some</w:t>
      </w:r>
      <w:r w:rsidR="008439C4">
        <w:rPr>
          <w:rFonts w:asciiTheme="minorBidi" w:hAnsiTheme="minorBidi"/>
          <w:sz w:val="20"/>
          <w:szCs w:val="20"/>
          <w:lang w:val="en-US"/>
        </w:rPr>
        <w:t xml:space="preserve"> PRBs that are not part of any narrowbands.</w:t>
      </w:r>
      <w:r>
        <w:rPr>
          <w:rFonts w:asciiTheme="minorBidi" w:hAnsiTheme="minorBidi"/>
          <w:sz w:val="20"/>
          <w:szCs w:val="20"/>
          <w:lang w:val="en-US"/>
        </w:rPr>
        <w:t xml:space="preserve"> We propose that the resource allocation </w:t>
      </w:r>
      <w:r w:rsidR="00AB6DFC">
        <w:rPr>
          <w:rFonts w:asciiTheme="minorBidi" w:hAnsiTheme="minorBidi"/>
          <w:sz w:val="20"/>
          <w:szCs w:val="20"/>
          <w:lang w:val="en-US"/>
        </w:rPr>
        <w:t>should</w:t>
      </w:r>
      <w:r w:rsidR="007A372B">
        <w:rPr>
          <w:rFonts w:asciiTheme="minorBidi" w:hAnsiTheme="minorBidi"/>
          <w:sz w:val="20"/>
          <w:szCs w:val="20"/>
          <w:lang w:val="en-US"/>
        </w:rPr>
        <w:t xml:space="preserve"> </w:t>
      </w:r>
      <w:r w:rsidR="009F5821">
        <w:rPr>
          <w:rFonts w:asciiTheme="minorBidi" w:hAnsiTheme="minorBidi"/>
          <w:sz w:val="20"/>
          <w:szCs w:val="20"/>
          <w:lang w:val="en-US"/>
        </w:rPr>
        <w:t xml:space="preserve">also </w:t>
      </w:r>
      <w:r>
        <w:rPr>
          <w:rFonts w:asciiTheme="minorBidi" w:hAnsiTheme="minorBidi"/>
          <w:sz w:val="20"/>
          <w:szCs w:val="20"/>
          <w:lang w:val="en-US"/>
        </w:rPr>
        <w:t xml:space="preserve">be </w:t>
      </w:r>
      <w:r w:rsidR="00684EC8">
        <w:rPr>
          <w:rFonts w:asciiTheme="minorBidi" w:hAnsiTheme="minorBidi"/>
          <w:sz w:val="20"/>
          <w:szCs w:val="20"/>
          <w:lang w:val="en-US"/>
        </w:rPr>
        <w:t>aligned with the definition of narrowband</w:t>
      </w:r>
      <w:r w:rsidR="00225FEB">
        <w:rPr>
          <w:rFonts w:asciiTheme="minorBidi" w:hAnsiTheme="minorBidi"/>
          <w:sz w:val="20"/>
          <w:szCs w:val="20"/>
          <w:lang w:val="en-US"/>
        </w:rPr>
        <w:t>s</w:t>
      </w:r>
      <w:r w:rsidR="00684EC8">
        <w:rPr>
          <w:rFonts w:asciiTheme="minorBidi" w:hAnsiTheme="minorBidi"/>
          <w:sz w:val="20"/>
          <w:szCs w:val="20"/>
          <w:lang w:val="en-US"/>
        </w:rPr>
        <w:t xml:space="preserve"> in </w:t>
      </w:r>
      <w:r w:rsidR="00823C7D">
        <w:rPr>
          <w:rFonts w:asciiTheme="minorBidi" w:hAnsiTheme="minorBidi"/>
          <w:sz w:val="20"/>
          <w:szCs w:val="20"/>
          <w:lang w:val="en-US"/>
        </w:rPr>
        <w:t>Rel-</w:t>
      </w:r>
      <w:r w:rsidR="00684EC8">
        <w:rPr>
          <w:rFonts w:asciiTheme="minorBidi" w:hAnsiTheme="minorBidi"/>
          <w:sz w:val="20"/>
          <w:szCs w:val="20"/>
          <w:lang w:val="en-US"/>
        </w:rPr>
        <w:t>13.</w:t>
      </w:r>
      <w:r w:rsidR="00832385">
        <w:rPr>
          <w:rFonts w:asciiTheme="minorBidi" w:hAnsiTheme="minorBidi"/>
          <w:sz w:val="20"/>
          <w:szCs w:val="20"/>
          <w:lang w:val="en-US"/>
        </w:rPr>
        <w:t xml:space="preserve"> </w:t>
      </w:r>
      <w:r>
        <w:rPr>
          <w:rFonts w:asciiTheme="minorBidi" w:hAnsiTheme="minorBidi"/>
          <w:sz w:val="20"/>
          <w:szCs w:val="20"/>
          <w:lang w:val="en-US"/>
        </w:rPr>
        <w:t>This</w:t>
      </w:r>
      <w:r w:rsidR="00832385">
        <w:rPr>
          <w:rFonts w:asciiTheme="minorBidi" w:hAnsiTheme="minorBidi"/>
          <w:sz w:val="20"/>
          <w:szCs w:val="20"/>
          <w:lang w:val="en-US"/>
        </w:rPr>
        <w:t xml:space="preserve"> mean</w:t>
      </w:r>
      <w:r>
        <w:rPr>
          <w:rFonts w:asciiTheme="minorBidi" w:hAnsiTheme="minorBidi"/>
          <w:sz w:val="20"/>
          <w:szCs w:val="20"/>
          <w:lang w:val="en-US"/>
        </w:rPr>
        <w:t>s</w:t>
      </w:r>
      <w:r w:rsidR="00963A8D">
        <w:rPr>
          <w:rFonts w:asciiTheme="minorBidi" w:hAnsiTheme="minorBidi"/>
          <w:sz w:val="20"/>
          <w:szCs w:val="20"/>
          <w:lang w:val="en-US"/>
        </w:rPr>
        <w:t xml:space="preserve"> that </w:t>
      </w:r>
      <w:r w:rsidR="000E5186">
        <w:rPr>
          <w:rFonts w:asciiTheme="minorBidi" w:hAnsiTheme="minorBidi"/>
          <w:sz w:val="20"/>
          <w:szCs w:val="20"/>
          <w:lang w:val="en-US"/>
        </w:rPr>
        <w:t>defined</w:t>
      </w:r>
      <w:r w:rsidR="00832385">
        <w:rPr>
          <w:rFonts w:asciiTheme="minorBidi" w:hAnsiTheme="minorBidi"/>
          <w:sz w:val="20"/>
          <w:szCs w:val="20"/>
          <w:lang w:val="en-US"/>
        </w:rPr>
        <w:t xml:space="preserve"> </w:t>
      </w:r>
      <w:r>
        <w:rPr>
          <w:rFonts w:asciiTheme="minorBidi" w:hAnsiTheme="minorBidi"/>
          <w:sz w:val="20"/>
          <w:szCs w:val="20"/>
          <w:lang w:val="en-US"/>
        </w:rPr>
        <w:t>schedulable</w:t>
      </w:r>
      <w:r w:rsidR="00963A8D">
        <w:rPr>
          <w:rFonts w:asciiTheme="minorBidi" w:hAnsiTheme="minorBidi"/>
          <w:sz w:val="20"/>
          <w:szCs w:val="20"/>
          <w:lang w:val="en-US"/>
        </w:rPr>
        <w:t xml:space="preserve"> resource </w:t>
      </w:r>
      <w:r>
        <w:rPr>
          <w:rFonts w:asciiTheme="minorBidi" w:hAnsiTheme="minorBidi"/>
          <w:sz w:val="20"/>
          <w:szCs w:val="20"/>
          <w:lang w:val="en-US"/>
        </w:rPr>
        <w:t xml:space="preserve">units </w:t>
      </w:r>
      <w:r w:rsidR="000E5186">
        <w:rPr>
          <w:rFonts w:asciiTheme="minorBidi" w:hAnsiTheme="minorBidi"/>
          <w:sz w:val="20"/>
          <w:szCs w:val="20"/>
          <w:lang w:val="en-US"/>
        </w:rPr>
        <w:t xml:space="preserve">either </w:t>
      </w:r>
      <w:r>
        <w:rPr>
          <w:rFonts w:asciiTheme="minorBidi" w:hAnsiTheme="minorBidi"/>
          <w:sz w:val="20"/>
          <w:szCs w:val="20"/>
          <w:lang w:val="en-US"/>
        </w:rPr>
        <w:t xml:space="preserve">remain inside the definition of narrowbands </w:t>
      </w:r>
      <w:r w:rsidR="00F22BEE">
        <w:rPr>
          <w:rFonts w:asciiTheme="minorBidi" w:hAnsiTheme="minorBidi"/>
          <w:sz w:val="20"/>
          <w:szCs w:val="20"/>
          <w:lang w:val="en-US"/>
        </w:rPr>
        <w:t>or contain</w:t>
      </w:r>
      <w:r w:rsidR="000E5186">
        <w:rPr>
          <w:rFonts w:asciiTheme="minorBidi" w:hAnsiTheme="minorBidi"/>
          <w:sz w:val="20"/>
          <w:szCs w:val="20"/>
          <w:lang w:val="en-US"/>
        </w:rPr>
        <w:t xml:space="preserve"> integer number of narrowbands.</w:t>
      </w:r>
    </w:p>
    <w:p w14:paraId="1335496E" w14:textId="73E3ACDA" w:rsidR="00990747" w:rsidRDefault="00684EC8" w:rsidP="00963A8D">
      <w:pPr>
        <w:rPr>
          <w:rFonts w:asciiTheme="minorBidi" w:hAnsiTheme="minorBidi"/>
          <w:sz w:val="20"/>
          <w:szCs w:val="20"/>
          <w:lang w:val="en-US"/>
        </w:rPr>
      </w:pPr>
      <w:r>
        <w:rPr>
          <w:rFonts w:asciiTheme="minorBidi" w:hAnsiTheme="minorBidi"/>
          <w:sz w:val="20"/>
          <w:szCs w:val="20"/>
          <w:lang w:val="en-US"/>
        </w:rPr>
        <w:t>This</w:t>
      </w:r>
      <w:r w:rsidR="00963A8D">
        <w:rPr>
          <w:rFonts w:asciiTheme="minorBidi" w:hAnsiTheme="minorBidi"/>
          <w:sz w:val="20"/>
          <w:szCs w:val="20"/>
          <w:lang w:val="en-US"/>
        </w:rPr>
        <w:t xml:space="preserve"> approach</w:t>
      </w:r>
      <w:r>
        <w:rPr>
          <w:rFonts w:asciiTheme="minorBidi" w:hAnsiTheme="minorBidi"/>
          <w:sz w:val="20"/>
          <w:szCs w:val="20"/>
          <w:lang w:val="en-US"/>
        </w:rPr>
        <w:t xml:space="preserve"> makes it possible to have an efficient </w:t>
      </w:r>
      <w:r w:rsidR="00C819F8">
        <w:rPr>
          <w:rFonts w:asciiTheme="minorBidi" w:hAnsiTheme="minorBidi"/>
          <w:sz w:val="20"/>
          <w:szCs w:val="20"/>
          <w:lang w:val="en-US"/>
        </w:rPr>
        <w:t>coexistence</w:t>
      </w:r>
      <w:r>
        <w:rPr>
          <w:rFonts w:asciiTheme="minorBidi" w:hAnsiTheme="minorBidi"/>
          <w:sz w:val="20"/>
          <w:szCs w:val="20"/>
          <w:lang w:val="en-US"/>
        </w:rPr>
        <w:t xml:space="preserve"> of </w:t>
      </w:r>
      <w:r w:rsidR="00205FD9">
        <w:rPr>
          <w:rFonts w:asciiTheme="minorBidi" w:hAnsiTheme="minorBidi"/>
          <w:sz w:val="20"/>
          <w:szCs w:val="20"/>
          <w:lang w:val="en-US"/>
        </w:rPr>
        <w:t>Rel-13</w:t>
      </w:r>
      <w:r w:rsidR="000C125F">
        <w:rPr>
          <w:rFonts w:asciiTheme="minorBidi" w:hAnsiTheme="minorBidi"/>
          <w:sz w:val="20"/>
          <w:szCs w:val="20"/>
          <w:lang w:val="en-US"/>
        </w:rPr>
        <w:t xml:space="preserve"> and </w:t>
      </w:r>
      <w:r w:rsidR="00205FD9">
        <w:rPr>
          <w:rFonts w:asciiTheme="minorBidi" w:hAnsiTheme="minorBidi"/>
          <w:sz w:val="20"/>
          <w:szCs w:val="20"/>
          <w:lang w:val="en-US"/>
        </w:rPr>
        <w:t xml:space="preserve">Rel-14 </w:t>
      </w:r>
      <w:r w:rsidR="000C125F">
        <w:rPr>
          <w:rFonts w:asciiTheme="minorBidi" w:hAnsiTheme="minorBidi"/>
          <w:sz w:val="20"/>
          <w:szCs w:val="20"/>
          <w:lang w:val="en-US"/>
        </w:rPr>
        <w:t>U</w:t>
      </w:r>
      <w:r>
        <w:rPr>
          <w:rFonts w:asciiTheme="minorBidi" w:hAnsiTheme="minorBidi"/>
          <w:sz w:val="20"/>
          <w:szCs w:val="20"/>
          <w:lang w:val="en-US"/>
        </w:rPr>
        <w:t>Es</w:t>
      </w:r>
      <w:r w:rsidR="000C498D">
        <w:rPr>
          <w:rFonts w:asciiTheme="minorBidi" w:hAnsiTheme="minorBidi"/>
          <w:sz w:val="20"/>
          <w:szCs w:val="20"/>
          <w:lang w:val="en-US"/>
        </w:rPr>
        <w:t xml:space="preserve"> from resource allocation point of view</w:t>
      </w:r>
      <w:r>
        <w:rPr>
          <w:rFonts w:asciiTheme="minorBidi" w:hAnsiTheme="minorBidi"/>
          <w:sz w:val="20"/>
          <w:szCs w:val="20"/>
          <w:lang w:val="en-US"/>
        </w:rPr>
        <w:t xml:space="preserve">. </w:t>
      </w:r>
      <w:r w:rsidR="00963A8D">
        <w:rPr>
          <w:rFonts w:asciiTheme="minorBidi" w:hAnsiTheme="minorBidi"/>
          <w:sz w:val="20"/>
          <w:szCs w:val="20"/>
          <w:lang w:val="en-US"/>
        </w:rPr>
        <w:t xml:space="preserve">This also </w:t>
      </w:r>
      <w:r w:rsidR="000C498D">
        <w:rPr>
          <w:rFonts w:asciiTheme="minorBidi" w:hAnsiTheme="minorBidi"/>
          <w:sz w:val="20"/>
          <w:szCs w:val="20"/>
          <w:lang w:val="en-US"/>
        </w:rPr>
        <w:t>make it possible to have a</w:t>
      </w:r>
      <w:r w:rsidR="00963A8D">
        <w:rPr>
          <w:rFonts w:asciiTheme="minorBidi" w:hAnsiTheme="minorBidi"/>
          <w:sz w:val="20"/>
          <w:szCs w:val="20"/>
          <w:lang w:val="en-US"/>
        </w:rPr>
        <w:t xml:space="preserve"> flexible scheduling </w:t>
      </w:r>
      <w:r w:rsidR="000C498D">
        <w:rPr>
          <w:rFonts w:asciiTheme="minorBidi" w:hAnsiTheme="minorBidi"/>
          <w:sz w:val="20"/>
          <w:szCs w:val="20"/>
          <w:lang w:val="en-US"/>
        </w:rPr>
        <w:t xml:space="preserve">for </w:t>
      </w:r>
      <w:r w:rsidR="00963A8D">
        <w:rPr>
          <w:rFonts w:asciiTheme="minorBidi" w:hAnsiTheme="minorBidi"/>
          <w:sz w:val="20"/>
          <w:szCs w:val="20"/>
          <w:lang w:val="en-US"/>
        </w:rPr>
        <w:t>MPDCCH, since</w:t>
      </w:r>
      <w:r>
        <w:rPr>
          <w:rFonts w:asciiTheme="minorBidi" w:hAnsiTheme="minorBidi"/>
          <w:sz w:val="20"/>
          <w:szCs w:val="20"/>
          <w:lang w:val="en-US"/>
        </w:rPr>
        <w:t xml:space="preserve"> </w:t>
      </w:r>
      <w:r w:rsidR="002D7A05">
        <w:rPr>
          <w:rFonts w:asciiTheme="minorBidi" w:hAnsiTheme="minorBidi"/>
          <w:sz w:val="20"/>
          <w:szCs w:val="20"/>
          <w:lang w:val="en-US"/>
        </w:rPr>
        <w:t>Rel-</w:t>
      </w:r>
      <w:r w:rsidR="000C498D">
        <w:rPr>
          <w:rFonts w:asciiTheme="minorBidi" w:hAnsiTheme="minorBidi"/>
          <w:sz w:val="20"/>
          <w:szCs w:val="20"/>
          <w:lang w:val="en-US"/>
        </w:rPr>
        <w:t>14 MPDCCH</w:t>
      </w:r>
      <w:r>
        <w:rPr>
          <w:rFonts w:asciiTheme="minorBidi" w:hAnsiTheme="minorBidi"/>
          <w:sz w:val="20"/>
          <w:szCs w:val="20"/>
          <w:lang w:val="en-US"/>
        </w:rPr>
        <w:t xml:space="preserve"> </w:t>
      </w:r>
      <w:r w:rsidR="00832385">
        <w:rPr>
          <w:rFonts w:asciiTheme="minorBidi" w:hAnsiTheme="minorBidi"/>
          <w:sz w:val="20"/>
          <w:szCs w:val="20"/>
          <w:lang w:val="en-US"/>
        </w:rPr>
        <w:t>is scheduled within one PRB and</w:t>
      </w:r>
      <w:r w:rsidR="00963A8D">
        <w:rPr>
          <w:rFonts w:asciiTheme="minorBidi" w:hAnsiTheme="minorBidi"/>
          <w:sz w:val="20"/>
          <w:szCs w:val="20"/>
          <w:lang w:val="en-US"/>
        </w:rPr>
        <w:t xml:space="preserve"> the design follows</w:t>
      </w:r>
      <w:r w:rsidR="00832385">
        <w:rPr>
          <w:rFonts w:asciiTheme="minorBidi" w:hAnsiTheme="minorBidi"/>
          <w:sz w:val="20"/>
          <w:szCs w:val="20"/>
          <w:lang w:val="en-US"/>
        </w:rPr>
        <w:t xml:space="preserve"> </w:t>
      </w:r>
      <w:r w:rsidR="002D7A05">
        <w:rPr>
          <w:rFonts w:asciiTheme="minorBidi" w:hAnsiTheme="minorBidi"/>
          <w:sz w:val="20"/>
          <w:szCs w:val="20"/>
          <w:lang w:val="en-US"/>
        </w:rPr>
        <w:t>Rel-13</w:t>
      </w:r>
      <w:r w:rsidR="00832385">
        <w:rPr>
          <w:rFonts w:asciiTheme="minorBidi" w:hAnsiTheme="minorBidi"/>
          <w:sz w:val="20"/>
          <w:szCs w:val="20"/>
          <w:lang w:val="en-US"/>
        </w:rPr>
        <w:t xml:space="preserve"> </w:t>
      </w:r>
      <w:r w:rsidR="00963A8D">
        <w:rPr>
          <w:rFonts w:asciiTheme="minorBidi" w:hAnsiTheme="minorBidi"/>
          <w:sz w:val="20"/>
          <w:szCs w:val="20"/>
          <w:lang w:val="en-US"/>
        </w:rPr>
        <w:t xml:space="preserve">MPDCCH </w:t>
      </w:r>
      <w:r w:rsidR="00832385">
        <w:rPr>
          <w:rFonts w:asciiTheme="minorBidi" w:hAnsiTheme="minorBidi"/>
          <w:sz w:val="20"/>
          <w:szCs w:val="20"/>
          <w:lang w:val="en-US"/>
        </w:rPr>
        <w:t>design.</w:t>
      </w:r>
    </w:p>
    <w:p w14:paraId="56B81EAC" w14:textId="307EB685" w:rsidR="00832385" w:rsidRPr="000571AC" w:rsidRDefault="000C125F" w:rsidP="007F5845">
      <w:pPr>
        <w:rPr>
          <w:rFonts w:asciiTheme="minorBidi" w:hAnsiTheme="minorBidi"/>
          <w:b/>
          <w:bCs/>
          <w:sz w:val="20"/>
          <w:szCs w:val="20"/>
          <w:lang w:val="en-US"/>
        </w:rPr>
      </w:pPr>
      <w:r w:rsidRPr="000571AC">
        <w:rPr>
          <w:rFonts w:asciiTheme="minorBidi" w:hAnsiTheme="minorBidi"/>
          <w:b/>
          <w:bCs/>
          <w:sz w:val="20"/>
          <w:szCs w:val="20"/>
          <w:lang w:val="en-US"/>
        </w:rPr>
        <w:t>Observation</w:t>
      </w:r>
      <w:r w:rsidR="00FD7BCF">
        <w:rPr>
          <w:rFonts w:asciiTheme="minorBidi" w:hAnsiTheme="minorBidi"/>
          <w:b/>
          <w:bCs/>
          <w:sz w:val="20"/>
          <w:szCs w:val="20"/>
          <w:lang w:val="en-US"/>
        </w:rPr>
        <w:t xml:space="preserve"> 1</w:t>
      </w:r>
      <w:r w:rsidRPr="000571AC">
        <w:rPr>
          <w:rFonts w:asciiTheme="minorBidi" w:hAnsiTheme="minorBidi"/>
          <w:b/>
          <w:bCs/>
          <w:sz w:val="20"/>
          <w:szCs w:val="20"/>
          <w:lang w:val="en-US"/>
        </w:rPr>
        <w:t>: In order to have</w:t>
      </w:r>
      <w:r w:rsidR="00D53A18">
        <w:rPr>
          <w:rFonts w:asciiTheme="minorBidi" w:hAnsiTheme="minorBidi"/>
          <w:b/>
          <w:bCs/>
          <w:sz w:val="20"/>
          <w:szCs w:val="20"/>
          <w:lang w:val="en-US"/>
        </w:rPr>
        <w:t xml:space="preserve"> an</w:t>
      </w:r>
      <w:r w:rsidRPr="000571AC">
        <w:rPr>
          <w:rFonts w:asciiTheme="minorBidi" w:hAnsiTheme="minorBidi"/>
          <w:b/>
          <w:bCs/>
          <w:sz w:val="20"/>
          <w:szCs w:val="20"/>
          <w:lang w:val="en-US"/>
        </w:rPr>
        <w:t xml:space="preserve"> efficient allocation for coexistence of </w:t>
      </w:r>
      <w:r w:rsidR="002D7A05">
        <w:rPr>
          <w:rFonts w:asciiTheme="minorBidi" w:hAnsiTheme="minorBidi"/>
          <w:b/>
          <w:bCs/>
          <w:sz w:val="20"/>
          <w:szCs w:val="20"/>
          <w:lang w:val="en-US"/>
        </w:rPr>
        <w:t>Rel-13</w:t>
      </w:r>
      <w:r w:rsidRPr="000571AC">
        <w:rPr>
          <w:rFonts w:asciiTheme="minorBidi" w:hAnsiTheme="minorBidi"/>
          <w:b/>
          <w:bCs/>
          <w:sz w:val="20"/>
          <w:szCs w:val="20"/>
          <w:lang w:val="en-US"/>
        </w:rPr>
        <w:t xml:space="preserve"> and </w:t>
      </w:r>
      <w:r w:rsidR="002D7A05">
        <w:rPr>
          <w:rFonts w:asciiTheme="minorBidi" w:hAnsiTheme="minorBidi"/>
          <w:b/>
          <w:bCs/>
          <w:sz w:val="20"/>
          <w:szCs w:val="20"/>
          <w:lang w:val="en-US"/>
        </w:rPr>
        <w:t>Rel-14</w:t>
      </w:r>
      <w:r w:rsidR="002D7A05" w:rsidRPr="000571AC">
        <w:rPr>
          <w:rFonts w:asciiTheme="minorBidi" w:hAnsiTheme="minorBidi"/>
          <w:b/>
          <w:bCs/>
          <w:sz w:val="20"/>
          <w:szCs w:val="20"/>
          <w:lang w:val="en-US"/>
        </w:rPr>
        <w:t xml:space="preserve"> </w:t>
      </w:r>
      <w:r w:rsidRPr="000571AC">
        <w:rPr>
          <w:rFonts w:asciiTheme="minorBidi" w:hAnsiTheme="minorBidi"/>
          <w:b/>
          <w:bCs/>
          <w:sz w:val="20"/>
          <w:szCs w:val="20"/>
          <w:lang w:val="en-US"/>
        </w:rPr>
        <w:t xml:space="preserve">MTC UEs, it is preferred that resource allocation of </w:t>
      </w:r>
      <w:r w:rsidR="002D7A05">
        <w:rPr>
          <w:rFonts w:asciiTheme="minorBidi" w:hAnsiTheme="minorBidi"/>
          <w:b/>
          <w:bCs/>
          <w:sz w:val="20"/>
          <w:szCs w:val="20"/>
          <w:lang w:val="en-US"/>
        </w:rPr>
        <w:t>Rel-14</w:t>
      </w:r>
      <w:r w:rsidRPr="000571AC">
        <w:rPr>
          <w:rFonts w:asciiTheme="minorBidi" w:hAnsiTheme="minorBidi"/>
          <w:b/>
          <w:bCs/>
          <w:sz w:val="20"/>
          <w:szCs w:val="20"/>
          <w:lang w:val="en-US"/>
        </w:rPr>
        <w:t xml:space="preserve"> UEs is aligned with the definition of narrowbands in </w:t>
      </w:r>
      <w:r w:rsidR="002D7A05">
        <w:rPr>
          <w:rFonts w:asciiTheme="minorBidi" w:hAnsiTheme="minorBidi"/>
          <w:b/>
          <w:bCs/>
          <w:sz w:val="20"/>
          <w:szCs w:val="20"/>
          <w:lang w:val="en-US"/>
        </w:rPr>
        <w:t>Rel-13</w:t>
      </w:r>
      <w:r w:rsidRPr="000571AC">
        <w:rPr>
          <w:rFonts w:asciiTheme="minorBidi" w:hAnsiTheme="minorBidi"/>
          <w:b/>
          <w:bCs/>
          <w:sz w:val="20"/>
          <w:szCs w:val="20"/>
          <w:lang w:val="en-US"/>
        </w:rPr>
        <w:t>.</w:t>
      </w:r>
      <w:r w:rsidR="000E5186" w:rsidRPr="000571AC">
        <w:rPr>
          <w:rFonts w:asciiTheme="minorBidi" w:hAnsiTheme="minorBidi"/>
          <w:b/>
          <w:bCs/>
          <w:sz w:val="20"/>
          <w:szCs w:val="20"/>
          <w:lang w:val="en-US"/>
        </w:rPr>
        <w:t xml:space="preserve"> </w:t>
      </w:r>
    </w:p>
    <w:p w14:paraId="6A306894" w14:textId="4B0910DF" w:rsidR="00125642" w:rsidRDefault="000C498D" w:rsidP="007F5845">
      <w:pPr>
        <w:rPr>
          <w:rFonts w:asciiTheme="minorBidi" w:hAnsiTheme="minorBidi"/>
          <w:sz w:val="20"/>
          <w:szCs w:val="20"/>
          <w:lang w:val="en-US"/>
        </w:rPr>
      </w:pPr>
      <w:r>
        <w:rPr>
          <w:rFonts w:asciiTheme="minorBidi" w:hAnsiTheme="minorBidi"/>
          <w:sz w:val="20"/>
          <w:szCs w:val="20"/>
          <w:lang w:val="en-US"/>
        </w:rPr>
        <w:lastRenderedPageBreak/>
        <w:t>From performance point of view, i</w:t>
      </w:r>
      <w:r w:rsidR="003F65E5">
        <w:rPr>
          <w:rFonts w:asciiTheme="minorBidi" w:hAnsiTheme="minorBidi"/>
          <w:sz w:val="20"/>
          <w:szCs w:val="20"/>
          <w:lang w:val="en-US"/>
        </w:rPr>
        <w:t xml:space="preserve">t is desired </w:t>
      </w:r>
      <w:r w:rsidR="00F83F65">
        <w:rPr>
          <w:rFonts w:asciiTheme="minorBidi" w:hAnsiTheme="minorBidi"/>
          <w:sz w:val="20"/>
          <w:szCs w:val="20"/>
          <w:lang w:val="en-US"/>
        </w:rPr>
        <w:t xml:space="preserve">to </w:t>
      </w:r>
      <w:r w:rsidR="003F65E5">
        <w:rPr>
          <w:rFonts w:asciiTheme="minorBidi" w:hAnsiTheme="minorBidi"/>
          <w:sz w:val="20"/>
          <w:szCs w:val="20"/>
          <w:lang w:val="en-US"/>
        </w:rPr>
        <w:t>keep the</w:t>
      </w:r>
      <w:r w:rsidR="00BB0E48">
        <w:rPr>
          <w:rFonts w:asciiTheme="minorBidi" w:hAnsiTheme="minorBidi"/>
          <w:sz w:val="20"/>
          <w:szCs w:val="20"/>
          <w:lang w:val="en-US"/>
        </w:rPr>
        <w:t xml:space="preserve"> DCI size </w:t>
      </w:r>
      <w:r w:rsidR="003F65E5">
        <w:rPr>
          <w:rFonts w:asciiTheme="minorBidi" w:hAnsiTheme="minorBidi"/>
          <w:sz w:val="20"/>
          <w:szCs w:val="20"/>
          <w:lang w:val="en-US"/>
        </w:rPr>
        <w:t>small</w:t>
      </w:r>
      <w:r>
        <w:rPr>
          <w:rFonts w:asciiTheme="minorBidi" w:hAnsiTheme="minorBidi"/>
          <w:sz w:val="20"/>
          <w:szCs w:val="20"/>
          <w:lang w:val="en-US"/>
        </w:rPr>
        <w:t xml:space="preserve"> and not introduce unnecessary </w:t>
      </w:r>
      <w:r w:rsidR="004E3B3B">
        <w:rPr>
          <w:rFonts w:asciiTheme="minorBidi" w:hAnsiTheme="minorBidi"/>
          <w:sz w:val="20"/>
          <w:szCs w:val="20"/>
          <w:lang w:val="en-US"/>
        </w:rPr>
        <w:t>overhead.</w:t>
      </w:r>
      <w:r w:rsidR="005B399F">
        <w:rPr>
          <w:rFonts w:asciiTheme="minorBidi" w:hAnsiTheme="minorBidi"/>
          <w:sz w:val="20"/>
          <w:szCs w:val="20"/>
          <w:lang w:val="en-US"/>
        </w:rPr>
        <w:t xml:space="preserve"> T</w:t>
      </w:r>
      <w:r w:rsidR="00BB0E48">
        <w:rPr>
          <w:rFonts w:asciiTheme="minorBidi" w:hAnsiTheme="minorBidi"/>
          <w:sz w:val="20"/>
          <w:szCs w:val="20"/>
          <w:lang w:val="en-US"/>
        </w:rPr>
        <w:t xml:space="preserve">herefore, we preferred that resource allocation field in DCI </w:t>
      </w:r>
      <w:r w:rsidR="005B399F">
        <w:rPr>
          <w:rFonts w:asciiTheme="minorBidi" w:hAnsiTheme="minorBidi"/>
          <w:sz w:val="20"/>
          <w:szCs w:val="20"/>
          <w:lang w:val="en-US"/>
        </w:rPr>
        <w:t>remains</w:t>
      </w:r>
      <w:r w:rsidR="00BB0E48">
        <w:rPr>
          <w:rFonts w:asciiTheme="minorBidi" w:hAnsiTheme="minorBidi"/>
          <w:sz w:val="20"/>
          <w:szCs w:val="20"/>
          <w:lang w:val="en-US"/>
        </w:rPr>
        <w:t xml:space="preserve"> the same size of that of </w:t>
      </w:r>
      <w:r w:rsidR="002D7A05">
        <w:rPr>
          <w:rFonts w:asciiTheme="minorBidi" w:hAnsiTheme="minorBidi"/>
          <w:sz w:val="20"/>
          <w:szCs w:val="20"/>
          <w:lang w:val="en-US"/>
        </w:rPr>
        <w:t>Rel-13</w:t>
      </w:r>
      <w:r w:rsidR="005B399F">
        <w:rPr>
          <w:rFonts w:asciiTheme="minorBidi" w:hAnsiTheme="minorBidi"/>
          <w:sz w:val="20"/>
          <w:szCs w:val="20"/>
          <w:lang w:val="en-US"/>
        </w:rPr>
        <w:t xml:space="preserve"> at least for BL UEs</w:t>
      </w:r>
      <w:r w:rsidR="00BB0E48">
        <w:rPr>
          <w:rFonts w:asciiTheme="minorBidi" w:hAnsiTheme="minorBidi"/>
          <w:sz w:val="20"/>
          <w:szCs w:val="20"/>
          <w:lang w:val="en-US"/>
        </w:rPr>
        <w:t xml:space="preserve">. We can achieve this either by reinterpreting </w:t>
      </w:r>
      <w:r w:rsidR="00725EEA">
        <w:rPr>
          <w:rFonts w:asciiTheme="minorBidi" w:hAnsiTheme="minorBidi"/>
          <w:sz w:val="20"/>
          <w:szCs w:val="20"/>
          <w:lang w:val="en-US"/>
        </w:rPr>
        <w:t xml:space="preserve">all or </w:t>
      </w:r>
      <w:r w:rsidR="0071101F">
        <w:rPr>
          <w:rFonts w:asciiTheme="minorBidi" w:hAnsiTheme="minorBidi"/>
          <w:sz w:val="20"/>
          <w:szCs w:val="20"/>
          <w:lang w:val="en-US"/>
        </w:rPr>
        <w:t>part of the</w:t>
      </w:r>
      <w:r w:rsidR="00725EEA">
        <w:rPr>
          <w:rFonts w:asciiTheme="minorBidi" w:hAnsiTheme="minorBidi"/>
          <w:sz w:val="20"/>
          <w:szCs w:val="20"/>
          <w:lang w:val="en-US"/>
        </w:rPr>
        <w:t xml:space="preserve"> </w:t>
      </w:r>
      <w:r w:rsidR="00BB0E48">
        <w:rPr>
          <w:rFonts w:asciiTheme="minorBidi" w:hAnsiTheme="minorBidi"/>
          <w:sz w:val="20"/>
          <w:szCs w:val="20"/>
          <w:lang w:val="en-US"/>
        </w:rPr>
        <w:t xml:space="preserve">bitmap </w:t>
      </w:r>
      <w:r w:rsidR="0071101F">
        <w:rPr>
          <w:rFonts w:asciiTheme="minorBidi" w:hAnsiTheme="minorBidi"/>
          <w:sz w:val="20"/>
          <w:szCs w:val="20"/>
          <w:lang w:val="en-US"/>
        </w:rPr>
        <w:t>patterns</w:t>
      </w:r>
      <w:r w:rsidR="00BB0E48">
        <w:rPr>
          <w:rFonts w:asciiTheme="minorBidi" w:hAnsiTheme="minorBidi"/>
          <w:sz w:val="20"/>
          <w:szCs w:val="20"/>
          <w:lang w:val="en-US"/>
        </w:rPr>
        <w:t xml:space="preserve"> of the </w:t>
      </w:r>
      <w:r w:rsidR="002D7A05">
        <w:rPr>
          <w:rFonts w:asciiTheme="minorBidi" w:hAnsiTheme="minorBidi"/>
          <w:sz w:val="20"/>
          <w:szCs w:val="20"/>
          <w:lang w:val="en-US"/>
        </w:rPr>
        <w:t>Rel-13</w:t>
      </w:r>
      <w:r w:rsidR="0071101F">
        <w:rPr>
          <w:rFonts w:asciiTheme="minorBidi" w:hAnsiTheme="minorBidi"/>
          <w:sz w:val="20"/>
          <w:szCs w:val="20"/>
          <w:lang w:val="en-US"/>
        </w:rPr>
        <w:t xml:space="preserve"> </w:t>
      </w:r>
      <w:r>
        <w:rPr>
          <w:rFonts w:asciiTheme="minorBidi" w:hAnsiTheme="minorBidi"/>
          <w:sz w:val="20"/>
          <w:szCs w:val="20"/>
          <w:lang w:val="en-US"/>
        </w:rPr>
        <w:t xml:space="preserve">resource assignment field in </w:t>
      </w:r>
      <w:r w:rsidR="00BB0E48">
        <w:rPr>
          <w:rFonts w:asciiTheme="minorBidi" w:hAnsiTheme="minorBidi"/>
          <w:sz w:val="20"/>
          <w:szCs w:val="20"/>
          <w:lang w:val="en-US"/>
        </w:rPr>
        <w:t>DCI</w:t>
      </w:r>
      <w:r>
        <w:rPr>
          <w:rFonts w:asciiTheme="minorBidi" w:hAnsiTheme="minorBidi"/>
          <w:sz w:val="20"/>
          <w:szCs w:val="20"/>
          <w:lang w:val="en-US"/>
        </w:rPr>
        <w:t>.</w:t>
      </w:r>
    </w:p>
    <w:p w14:paraId="7E9994E0" w14:textId="4CF69779" w:rsidR="00BB0E48" w:rsidRPr="00D758D5" w:rsidRDefault="0056346F" w:rsidP="007F5845">
      <w:pPr>
        <w:rPr>
          <w:rFonts w:asciiTheme="minorBidi" w:hAnsiTheme="minorBidi"/>
          <w:b/>
          <w:bCs/>
          <w:sz w:val="20"/>
          <w:szCs w:val="20"/>
          <w:lang w:val="en-US"/>
        </w:rPr>
      </w:pPr>
      <w:r w:rsidRPr="00D758D5">
        <w:rPr>
          <w:rFonts w:asciiTheme="minorBidi" w:hAnsiTheme="minorBidi"/>
          <w:b/>
          <w:bCs/>
          <w:sz w:val="20"/>
          <w:szCs w:val="20"/>
          <w:lang w:val="en-US"/>
        </w:rPr>
        <w:t>Observation</w:t>
      </w:r>
      <w:r w:rsidR="00FD7BCF">
        <w:rPr>
          <w:rFonts w:asciiTheme="minorBidi" w:hAnsiTheme="minorBidi"/>
          <w:b/>
          <w:bCs/>
          <w:sz w:val="20"/>
          <w:szCs w:val="20"/>
          <w:lang w:val="en-US"/>
        </w:rPr>
        <w:t xml:space="preserve"> 2</w:t>
      </w:r>
      <w:r w:rsidRPr="00D758D5">
        <w:rPr>
          <w:rFonts w:asciiTheme="minorBidi" w:hAnsiTheme="minorBidi"/>
          <w:b/>
          <w:bCs/>
          <w:sz w:val="20"/>
          <w:szCs w:val="20"/>
          <w:lang w:val="en-US"/>
        </w:rPr>
        <w:t>:</w:t>
      </w:r>
      <w:r w:rsidR="000571AC" w:rsidRPr="00D758D5">
        <w:rPr>
          <w:rFonts w:asciiTheme="minorBidi" w:hAnsiTheme="minorBidi"/>
          <w:b/>
          <w:bCs/>
          <w:sz w:val="20"/>
          <w:szCs w:val="20"/>
          <w:lang w:val="en-US"/>
        </w:rPr>
        <w:t xml:space="preserve"> At least for UEs operating in 5</w:t>
      </w:r>
      <w:r w:rsidR="0066403B">
        <w:rPr>
          <w:rFonts w:asciiTheme="minorBidi" w:hAnsiTheme="minorBidi"/>
          <w:b/>
          <w:bCs/>
          <w:sz w:val="20"/>
          <w:szCs w:val="20"/>
          <w:lang w:val="en-US"/>
        </w:rPr>
        <w:t xml:space="preserve"> </w:t>
      </w:r>
      <w:r w:rsidR="000571AC" w:rsidRPr="00D758D5">
        <w:rPr>
          <w:rFonts w:asciiTheme="minorBidi" w:hAnsiTheme="minorBidi"/>
          <w:b/>
          <w:bCs/>
          <w:sz w:val="20"/>
          <w:szCs w:val="20"/>
          <w:lang w:val="en-US"/>
        </w:rPr>
        <w:t>MHz bandwidth, it is desired to aim for resource allocation method with small DCI size</w:t>
      </w:r>
      <w:r w:rsidRPr="00D758D5">
        <w:rPr>
          <w:rFonts w:asciiTheme="minorBidi" w:hAnsiTheme="minorBidi"/>
          <w:b/>
          <w:bCs/>
          <w:sz w:val="20"/>
          <w:szCs w:val="20"/>
          <w:lang w:val="en-US"/>
        </w:rPr>
        <w:t xml:space="preserve"> preferably the same</w:t>
      </w:r>
      <w:r w:rsidR="000571AC" w:rsidRPr="00D758D5">
        <w:rPr>
          <w:rFonts w:asciiTheme="minorBidi" w:hAnsiTheme="minorBidi"/>
          <w:b/>
          <w:bCs/>
          <w:sz w:val="20"/>
          <w:szCs w:val="20"/>
          <w:lang w:val="en-US"/>
        </w:rPr>
        <w:t xml:space="preserve"> size</w:t>
      </w:r>
      <w:r w:rsidRPr="00D758D5">
        <w:rPr>
          <w:rFonts w:asciiTheme="minorBidi" w:hAnsiTheme="minorBidi"/>
          <w:b/>
          <w:bCs/>
          <w:sz w:val="20"/>
          <w:szCs w:val="20"/>
          <w:lang w:val="en-US"/>
        </w:rPr>
        <w:t xml:space="preserve"> as </w:t>
      </w:r>
      <w:r w:rsidR="00823C7D">
        <w:rPr>
          <w:rFonts w:asciiTheme="minorBidi" w:hAnsiTheme="minorBidi"/>
          <w:b/>
          <w:bCs/>
          <w:sz w:val="20"/>
          <w:szCs w:val="20"/>
          <w:lang w:val="en-US"/>
        </w:rPr>
        <w:t>Rel-</w:t>
      </w:r>
      <w:r w:rsidRPr="00D758D5">
        <w:rPr>
          <w:rFonts w:asciiTheme="minorBidi" w:hAnsiTheme="minorBidi"/>
          <w:b/>
          <w:bCs/>
          <w:sz w:val="20"/>
          <w:szCs w:val="20"/>
          <w:lang w:val="en-US"/>
        </w:rPr>
        <w:t>13.</w:t>
      </w:r>
    </w:p>
    <w:p w14:paraId="783015FE" w14:textId="48C5436A" w:rsidR="00633EF2" w:rsidRDefault="00232E6A" w:rsidP="00D53A18">
      <w:pPr>
        <w:rPr>
          <w:rFonts w:asciiTheme="minorBidi" w:hAnsiTheme="minorBidi"/>
          <w:b/>
          <w:bCs/>
          <w:sz w:val="20"/>
          <w:szCs w:val="20"/>
          <w:lang w:val="en-US"/>
        </w:rPr>
      </w:pPr>
      <w:r>
        <w:rPr>
          <w:rFonts w:asciiTheme="minorBidi" w:hAnsiTheme="minorBidi"/>
          <w:sz w:val="20"/>
          <w:szCs w:val="20"/>
          <w:lang w:val="en-US"/>
        </w:rPr>
        <w:t xml:space="preserve">Furthermore, </w:t>
      </w:r>
      <w:r w:rsidR="002D7A05">
        <w:rPr>
          <w:rFonts w:asciiTheme="minorBidi" w:hAnsiTheme="minorBidi"/>
          <w:sz w:val="20"/>
          <w:szCs w:val="20"/>
          <w:lang w:val="en-US"/>
        </w:rPr>
        <w:t>Rel-13</w:t>
      </w:r>
      <w:r>
        <w:rPr>
          <w:rFonts w:asciiTheme="minorBidi" w:hAnsiTheme="minorBidi"/>
          <w:sz w:val="20"/>
          <w:szCs w:val="20"/>
          <w:lang w:val="en-US"/>
        </w:rPr>
        <w:t xml:space="preserve"> and </w:t>
      </w:r>
      <w:r w:rsidR="002D7A05">
        <w:rPr>
          <w:rFonts w:asciiTheme="minorBidi" w:hAnsiTheme="minorBidi"/>
          <w:sz w:val="20"/>
          <w:szCs w:val="20"/>
          <w:lang w:val="en-US"/>
        </w:rPr>
        <w:t>Rel-14</w:t>
      </w:r>
      <w:r>
        <w:rPr>
          <w:rFonts w:asciiTheme="minorBidi" w:hAnsiTheme="minorBidi"/>
          <w:sz w:val="20"/>
          <w:szCs w:val="20"/>
          <w:lang w:val="en-US"/>
        </w:rPr>
        <w:t xml:space="preserve"> UEs need to coexist in the same cell along with legacy LTE UEs. And it would be beneficial if </w:t>
      </w:r>
      <w:r w:rsidR="00633EF2">
        <w:rPr>
          <w:rFonts w:asciiTheme="minorBidi" w:hAnsiTheme="minorBidi"/>
          <w:sz w:val="20"/>
          <w:szCs w:val="20"/>
          <w:lang w:val="en-US"/>
        </w:rPr>
        <w:t xml:space="preserve">for resource allocation of Rel-14 UEs within a narrowband, </w:t>
      </w:r>
      <w:r>
        <w:rPr>
          <w:rFonts w:asciiTheme="minorBidi" w:hAnsiTheme="minorBidi"/>
          <w:sz w:val="20"/>
          <w:szCs w:val="20"/>
          <w:lang w:val="en-US"/>
        </w:rPr>
        <w:t xml:space="preserve">we can </w:t>
      </w:r>
      <w:r w:rsidR="00D53A18">
        <w:rPr>
          <w:rFonts w:asciiTheme="minorBidi" w:hAnsiTheme="minorBidi"/>
          <w:sz w:val="20"/>
          <w:szCs w:val="20"/>
          <w:lang w:val="en-US"/>
        </w:rPr>
        <w:t>have the</w:t>
      </w:r>
      <w:r w:rsidR="00633EF2">
        <w:rPr>
          <w:rFonts w:asciiTheme="minorBidi" w:hAnsiTheme="minorBidi"/>
          <w:sz w:val="20"/>
          <w:szCs w:val="20"/>
          <w:lang w:val="en-US"/>
        </w:rPr>
        <w:t xml:space="preserve"> same flexibility as </w:t>
      </w:r>
      <w:r w:rsidR="009D14EE">
        <w:rPr>
          <w:rFonts w:asciiTheme="minorBidi" w:hAnsiTheme="minorBidi"/>
          <w:sz w:val="20"/>
          <w:szCs w:val="20"/>
          <w:lang w:val="en-US"/>
        </w:rPr>
        <w:t xml:space="preserve">Rel-13 </w:t>
      </w:r>
      <w:r w:rsidR="00633EF2">
        <w:rPr>
          <w:rFonts w:asciiTheme="minorBidi" w:hAnsiTheme="minorBidi"/>
          <w:sz w:val="20"/>
          <w:szCs w:val="20"/>
          <w:lang w:val="en-US"/>
        </w:rPr>
        <w:t xml:space="preserve">resource allocation. </w:t>
      </w:r>
      <w:r w:rsidR="006E28FB">
        <w:rPr>
          <w:rFonts w:asciiTheme="minorBidi" w:hAnsiTheme="minorBidi"/>
          <w:sz w:val="20"/>
          <w:szCs w:val="20"/>
          <w:lang w:val="en-US"/>
        </w:rPr>
        <w:t xml:space="preserve">In this way </w:t>
      </w:r>
      <w:r w:rsidR="00823C7D">
        <w:rPr>
          <w:rFonts w:asciiTheme="minorBidi" w:hAnsiTheme="minorBidi"/>
          <w:sz w:val="20"/>
          <w:szCs w:val="20"/>
          <w:lang w:val="en-US"/>
        </w:rPr>
        <w:t>Rel-</w:t>
      </w:r>
      <w:r w:rsidR="006E28FB">
        <w:rPr>
          <w:rFonts w:asciiTheme="minorBidi" w:hAnsiTheme="minorBidi"/>
          <w:sz w:val="20"/>
          <w:szCs w:val="20"/>
          <w:lang w:val="en-US"/>
        </w:rPr>
        <w:t xml:space="preserve">14 UEs can be scheduled efficiently </w:t>
      </w:r>
      <w:r w:rsidR="0097746C">
        <w:rPr>
          <w:rFonts w:asciiTheme="minorBidi" w:hAnsiTheme="minorBidi"/>
          <w:sz w:val="20"/>
          <w:szCs w:val="20"/>
          <w:lang w:val="en-US"/>
        </w:rPr>
        <w:t xml:space="preserve">and have a better coexistence </w:t>
      </w:r>
      <w:r w:rsidR="006E28FB">
        <w:rPr>
          <w:rFonts w:asciiTheme="minorBidi" w:hAnsiTheme="minorBidi"/>
          <w:sz w:val="20"/>
          <w:szCs w:val="20"/>
          <w:lang w:val="en-US"/>
        </w:rPr>
        <w:t xml:space="preserve">alongside </w:t>
      </w:r>
      <w:r w:rsidR="002D7A05">
        <w:rPr>
          <w:rFonts w:asciiTheme="minorBidi" w:hAnsiTheme="minorBidi"/>
          <w:sz w:val="20"/>
          <w:szCs w:val="20"/>
          <w:lang w:val="en-US"/>
        </w:rPr>
        <w:t>Rel-13</w:t>
      </w:r>
      <w:r w:rsidR="006E28FB">
        <w:rPr>
          <w:rFonts w:asciiTheme="minorBidi" w:hAnsiTheme="minorBidi"/>
          <w:sz w:val="20"/>
          <w:szCs w:val="20"/>
          <w:lang w:val="en-US"/>
        </w:rPr>
        <w:t xml:space="preserve"> MTC UEs within </w:t>
      </w:r>
      <w:r w:rsidR="00633EF2">
        <w:rPr>
          <w:rFonts w:asciiTheme="minorBidi" w:hAnsiTheme="minorBidi"/>
          <w:sz w:val="20"/>
          <w:szCs w:val="20"/>
          <w:lang w:val="en-US"/>
        </w:rPr>
        <w:t>a narrowband</w:t>
      </w:r>
      <w:r w:rsidR="00516B3B">
        <w:rPr>
          <w:rFonts w:asciiTheme="minorBidi" w:hAnsiTheme="minorBidi"/>
          <w:sz w:val="20"/>
          <w:szCs w:val="20"/>
          <w:lang w:val="en-US"/>
        </w:rPr>
        <w:t>.</w:t>
      </w:r>
    </w:p>
    <w:p w14:paraId="7C3B219E" w14:textId="4C9A5AD7" w:rsidR="00633EF2" w:rsidRPr="001A4503" w:rsidRDefault="00633EF2" w:rsidP="007F5845">
      <w:pPr>
        <w:rPr>
          <w:rFonts w:asciiTheme="minorBidi" w:hAnsiTheme="minorBidi"/>
          <w:b/>
          <w:bCs/>
          <w:sz w:val="20"/>
          <w:szCs w:val="20"/>
          <w:lang w:val="en-US"/>
        </w:rPr>
      </w:pPr>
      <w:r>
        <w:rPr>
          <w:rFonts w:asciiTheme="minorBidi" w:hAnsiTheme="minorBidi"/>
          <w:b/>
          <w:bCs/>
          <w:sz w:val="20"/>
          <w:szCs w:val="20"/>
          <w:lang w:val="en-US"/>
        </w:rPr>
        <w:t>Observation</w:t>
      </w:r>
      <w:r w:rsidR="00FD7BCF">
        <w:rPr>
          <w:rFonts w:asciiTheme="minorBidi" w:hAnsiTheme="minorBidi"/>
          <w:b/>
          <w:bCs/>
          <w:sz w:val="20"/>
          <w:szCs w:val="20"/>
          <w:lang w:val="en-US"/>
        </w:rPr>
        <w:t xml:space="preserve"> 3</w:t>
      </w:r>
      <w:r>
        <w:rPr>
          <w:rFonts w:asciiTheme="minorBidi" w:hAnsiTheme="minorBidi"/>
          <w:b/>
          <w:bCs/>
          <w:sz w:val="20"/>
          <w:szCs w:val="20"/>
          <w:lang w:val="en-US"/>
        </w:rPr>
        <w:t xml:space="preserve">: </w:t>
      </w:r>
      <w:r w:rsidR="0097746C">
        <w:rPr>
          <w:rFonts w:asciiTheme="minorBidi" w:hAnsiTheme="minorBidi"/>
          <w:b/>
          <w:bCs/>
          <w:sz w:val="20"/>
          <w:szCs w:val="20"/>
          <w:lang w:val="en-US"/>
        </w:rPr>
        <w:t>If Rel-14</w:t>
      </w:r>
      <w:r>
        <w:rPr>
          <w:rFonts w:asciiTheme="minorBidi" w:hAnsiTheme="minorBidi"/>
          <w:b/>
          <w:bCs/>
          <w:sz w:val="20"/>
          <w:szCs w:val="20"/>
          <w:lang w:val="en-US"/>
        </w:rPr>
        <w:t xml:space="preserve"> resource allocation </w:t>
      </w:r>
      <w:r w:rsidR="0097746C">
        <w:rPr>
          <w:rFonts w:asciiTheme="minorBidi" w:hAnsiTheme="minorBidi"/>
          <w:b/>
          <w:bCs/>
          <w:sz w:val="20"/>
          <w:szCs w:val="20"/>
          <w:lang w:val="en-US"/>
        </w:rPr>
        <w:t>within a narrowbands</w:t>
      </w:r>
      <w:r w:rsidR="003D6E9E">
        <w:rPr>
          <w:rFonts w:asciiTheme="minorBidi" w:hAnsiTheme="minorBidi"/>
          <w:b/>
          <w:bCs/>
          <w:sz w:val="20"/>
          <w:szCs w:val="20"/>
          <w:lang w:val="en-US"/>
        </w:rPr>
        <w:t xml:space="preserve"> can be scheduled with</w:t>
      </w:r>
      <w:r w:rsidR="0097746C">
        <w:rPr>
          <w:rFonts w:asciiTheme="minorBidi" w:hAnsiTheme="minorBidi"/>
          <w:b/>
          <w:bCs/>
          <w:sz w:val="20"/>
          <w:szCs w:val="20"/>
          <w:lang w:val="en-US"/>
        </w:rPr>
        <w:t xml:space="preserve"> </w:t>
      </w:r>
      <w:r w:rsidR="00B01031">
        <w:rPr>
          <w:rFonts w:asciiTheme="minorBidi" w:hAnsiTheme="minorBidi"/>
          <w:b/>
          <w:bCs/>
          <w:sz w:val="20"/>
          <w:szCs w:val="20"/>
          <w:lang w:val="en-US"/>
        </w:rPr>
        <w:t xml:space="preserve">the same </w:t>
      </w:r>
      <w:r w:rsidR="0097746C" w:rsidRPr="0097746C">
        <w:rPr>
          <w:rFonts w:asciiTheme="minorBidi" w:hAnsiTheme="minorBidi"/>
          <w:b/>
          <w:bCs/>
          <w:sz w:val="20"/>
          <w:szCs w:val="20"/>
          <w:lang w:val="en-US"/>
        </w:rPr>
        <w:t>flexibility</w:t>
      </w:r>
      <w:r w:rsidR="0097746C">
        <w:rPr>
          <w:rFonts w:asciiTheme="minorBidi" w:hAnsiTheme="minorBidi"/>
          <w:b/>
          <w:bCs/>
          <w:sz w:val="20"/>
          <w:szCs w:val="20"/>
          <w:lang w:val="en-US"/>
        </w:rPr>
        <w:t xml:space="preserve"> as Rel-13, UEs </w:t>
      </w:r>
      <w:r w:rsidR="003D6E9E">
        <w:rPr>
          <w:rFonts w:asciiTheme="minorBidi" w:hAnsiTheme="minorBidi"/>
          <w:b/>
          <w:bCs/>
          <w:sz w:val="20"/>
          <w:szCs w:val="20"/>
          <w:lang w:val="en-US"/>
        </w:rPr>
        <w:t>of both</w:t>
      </w:r>
      <w:r w:rsidR="0097746C">
        <w:rPr>
          <w:rFonts w:asciiTheme="minorBidi" w:hAnsiTheme="minorBidi"/>
          <w:b/>
          <w:bCs/>
          <w:sz w:val="20"/>
          <w:szCs w:val="20"/>
          <w:lang w:val="en-US"/>
        </w:rPr>
        <w:t xml:space="preserve"> releases </w:t>
      </w:r>
      <w:r w:rsidR="003D6E9E">
        <w:rPr>
          <w:rFonts w:asciiTheme="minorBidi" w:hAnsiTheme="minorBidi"/>
          <w:b/>
          <w:bCs/>
          <w:sz w:val="20"/>
          <w:szCs w:val="20"/>
          <w:lang w:val="en-US"/>
        </w:rPr>
        <w:t>can have a better coexistence.</w:t>
      </w:r>
    </w:p>
    <w:p w14:paraId="4B15D3E1" w14:textId="4B6F0760" w:rsidR="00BB07F0" w:rsidRDefault="0066403B" w:rsidP="00BB07F0">
      <w:pPr>
        <w:pStyle w:val="Heading2"/>
      </w:pPr>
      <w:r>
        <w:t>PDSCH r</w:t>
      </w:r>
      <w:r w:rsidR="00BB07F0">
        <w:t xml:space="preserve">esource allocation </w:t>
      </w:r>
      <w:r w:rsidR="00E465C9">
        <w:t>method</w:t>
      </w:r>
      <w:r w:rsidR="00BB07F0">
        <w:t xml:space="preserve"> for 5</w:t>
      </w:r>
      <w:r>
        <w:t xml:space="preserve"> </w:t>
      </w:r>
      <w:r w:rsidR="00BB07F0">
        <w:t>MHz bandwidth in CE mode A</w:t>
      </w:r>
    </w:p>
    <w:p w14:paraId="65CEE455" w14:textId="5BA64D5D" w:rsidR="00903E12" w:rsidRDefault="00850037" w:rsidP="008C322E">
      <w:pPr>
        <w:rPr>
          <w:rFonts w:asciiTheme="minorBidi" w:hAnsiTheme="minorBidi"/>
          <w:sz w:val="20"/>
          <w:szCs w:val="20"/>
          <w:lang w:val="en-US"/>
        </w:rPr>
      </w:pPr>
      <w:r>
        <w:rPr>
          <w:rFonts w:asciiTheme="minorBidi" w:hAnsiTheme="minorBidi"/>
          <w:sz w:val="20"/>
          <w:szCs w:val="20"/>
          <w:lang w:val="en-GB"/>
        </w:rPr>
        <w:t>For scheduling of PDSCH in CE mode A, t</w:t>
      </w:r>
      <w:r>
        <w:rPr>
          <w:rFonts w:asciiTheme="minorBidi" w:hAnsiTheme="minorBidi"/>
          <w:sz w:val="20"/>
          <w:szCs w:val="20"/>
          <w:lang w:val="en-US"/>
        </w:rPr>
        <w:t xml:space="preserve">he resource assignment </w:t>
      </w:r>
      <w:r w:rsidR="008020FD">
        <w:rPr>
          <w:rFonts w:asciiTheme="minorBidi" w:hAnsiTheme="minorBidi"/>
          <w:sz w:val="20"/>
          <w:szCs w:val="20"/>
          <w:lang w:val="en-US"/>
        </w:rPr>
        <w:t>field</w:t>
      </w:r>
      <w:r>
        <w:rPr>
          <w:rFonts w:asciiTheme="minorBidi" w:hAnsiTheme="minorBidi"/>
          <w:sz w:val="20"/>
          <w:szCs w:val="20"/>
          <w:lang w:val="en-US"/>
        </w:rPr>
        <w:t xml:space="preserve"> in DCI </w:t>
      </w:r>
      <w:r w:rsidR="00912E1B">
        <w:rPr>
          <w:rFonts w:asciiTheme="minorBidi" w:hAnsiTheme="minorBidi"/>
          <w:sz w:val="20"/>
          <w:szCs w:val="20"/>
          <w:lang w:val="en-US"/>
        </w:rPr>
        <w:t xml:space="preserve">contains </w:t>
      </w:r>
      <m:oMath>
        <m:d>
          <m:dPr>
            <m:begChr m:val="⌈"/>
            <m:endChr m:val="⌉"/>
            <m:ctrlPr>
              <w:rPr>
                <w:rFonts w:ascii="Cambria Math" w:hAnsi="Cambria Math"/>
                <w:i/>
                <w:iCs/>
                <w:sz w:val="20"/>
                <w:szCs w:val="20"/>
                <w:lang w:val="en-US"/>
              </w:rPr>
            </m:ctrlPr>
          </m:dPr>
          <m:e>
            <m:func>
              <m:funcPr>
                <m:ctrlPr>
                  <w:rPr>
                    <w:rFonts w:ascii="Cambria Math" w:hAnsi="Cambria Math"/>
                    <w:i/>
                    <w:iCs/>
                    <w:sz w:val="20"/>
                    <w:szCs w:val="20"/>
                    <w:lang w:val="en-US"/>
                  </w:rPr>
                </m:ctrlPr>
              </m:funcPr>
              <m:fName>
                <m:sSub>
                  <m:sSubPr>
                    <m:ctrlPr>
                      <w:rPr>
                        <w:rFonts w:ascii="Cambria Math" w:hAnsi="Cambria Math"/>
                        <w:i/>
                        <w:iCs/>
                        <w:sz w:val="20"/>
                        <w:szCs w:val="20"/>
                        <w:lang w:val="en-US"/>
                      </w:rPr>
                    </m:ctrlPr>
                  </m:sSubPr>
                  <m:e>
                    <m:r>
                      <m:rPr>
                        <m:sty m:val="p"/>
                      </m:rPr>
                      <w:rPr>
                        <w:rFonts w:ascii="Cambria Math" w:hAnsi="Cambria Math"/>
                        <w:sz w:val="20"/>
                        <w:szCs w:val="20"/>
                        <w:lang w:val="en-US"/>
                      </w:rPr>
                      <m:t>log</m:t>
                    </m:r>
                  </m:e>
                  <m:sub>
                    <m:r>
                      <w:rPr>
                        <w:rFonts w:ascii="Cambria Math" w:hAnsi="Cambria Math"/>
                        <w:sz w:val="20"/>
                        <w:szCs w:val="20"/>
                        <w:lang w:val="en-US"/>
                      </w:rPr>
                      <m:t>2</m:t>
                    </m:r>
                  </m:sub>
                </m:sSub>
              </m:fName>
              <m:e>
                <m:d>
                  <m:dPr>
                    <m:begChr m:val="⌊"/>
                    <m:endChr m:val="⌋"/>
                    <m:ctrlPr>
                      <w:rPr>
                        <w:rFonts w:ascii="Cambria Math" w:hAnsi="Cambria Math"/>
                        <w:i/>
                        <w:iCs/>
                        <w:sz w:val="20"/>
                        <w:szCs w:val="20"/>
                        <w:lang w:val="en-US"/>
                      </w:rPr>
                    </m:ctrlPr>
                  </m:dPr>
                  <m:e>
                    <m:f>
                      <m:fPr>
                        <m:ctrlPr>
                          <w:rPr>
                            <w:rFonts w:ascii="Cambria Math" w:hAnsi="Cambria Math"/>
                            <w:i/>
                            <w:iCs/>
                            <w:sz w:val="20"/>
                            <w:szCs w:val="20"/>
                            <w:lang w:val="en-US"/>
                          </w:rPr>
                        </m:ctrlPr>
                      </m:fPr>
                      <m:num>
                        <m:sSubSup>
                          <m:sSubSupPr>
                            <m:ctrlPr>
                              <w:rPr>
                                <w:rFonts w:ascii="Cambria Math" w:hAnsi="Cambria Math"/>
                                <w:i/>
                                <w:iCs/>
                                <w:sz w:val="20"/>
                                <w:szCs w:val="20"/>
                                <w:lang w:val="en-US"/>
                              </w:rPr>
                            </m:ctrlPr>
                          </m:sSubSupPr>
                          <m:e>
                            <m:r>
                              <w:rPr>
                                <w:rFonts w:ascii="Cambria Math" w:hAnsi="Cambria Math"/>
                                <w:sz w:val="20"/>
                                <w:szCs w:val="20"/>
                                <w:lang w:val="en-US"/>
                              </w:rPr>
                              <m:t>N</m:t>
                            </m:r>
                          </m:e>
                          <m:sub>
                            <m:r>
                              <w:rPr>
                                <w:rFonts w:ascii="Cambria Math" w:hAnsi="Cambria Math"/>
                                <w:sz w:val="20"/>
                                <w:szCs w:val="20"/>
                                <w:lang w:val="en-US"/>
                              </w:rPr>
                              <m:t>RB</m:t>
                            </m:r>
                          </m:sub>
                          <m:sup>
                            <m:r>
                              <w:rPr>
                                <w:rFonts w:ascii="Cambria Math" w:hAnsi="Cambria Math"/>
                                <w:sz w:val="20"/>
                                <w:szCs w:val="20"/>
                                <w:lang w:val="en-US"/>
                              </w:rPr>
                              <m:t>DL</m:t>
                            </m:r>
                          </m:sup>
                        </m:sSubSup>
                      </m:num>
                      <m:den>
                        <m:r>
                          <w:rPr>
                            <w:rFonts w:ascii="Cambria Math" w:hAnsi="Cambria Math"/>
                            <w:sz w:val="20"/>
                            <w:szCs w:val="20"/>
                            <w:lang w:val="en-US"/>
                          </w:rPr>
                          <m:t>6</m:t>
                        </m:r>
                      </m:den>
                    </m:f>
                  </m:e>
                </m:d>
              </m:e>
            </m:func>
          </m:e>
        </m:d>
        <m:r>
          <w:rPr>
            <w:rFonts w:ascii="Cambria Math" w:eastAsiaTheme="minorEastAsia" w:hAnsi="Cambria Math"/>
            <w:sz w:val="20"/>
            <w:szCs w:val="20"/>
            <w:lang w:val="en-US"/>
          </w:rPr>
          <m:t>+5</m:t>
        </m:r>
      </m:oMath>
      <w:r w:rsidR="00912E1B">
        <w:rPr>
          <w:rFonts w:asciiTheme="minorBidi" w:eastAsiaTheme="minorEastAsia" w:hAnsiTheme="minorBidi"/>
          <w:iCs/>
          <w:sz w:val="20"/>
          <w:szCs w:val="20"/>
          <w:lang w:val="en-US"/>
        </w:rPr>
        <w:t xml:space="preserve"> bits</w:t>
      </w:r>
      <w:r w:rsidR="00927D4E" w:rsidRPr="00927D4E">
        <w:rPr>
          <w:rFonts w:asciiTheme="minorBidi" w:eastAsiaTheme="minorEastAsia" w:hAnsiTheme="minorBidi"/>
          <w:iCs/>
          <w:sz w:val="20"/>
          <w:szCs w:val="20"/>
          <w:lang w:val="en-US"/>
        </w:rPr>
        <w:t xml:space="preserve">, where </w:t>
      </w:r>
      <m:oMath>
        <m:sSubSup>
          <m:sSubSupPr>
            <m:ctrlPr>
              <w:rPr>
                <w:rFonts w:ascii="Cambria Math" w:eastAsiaTheme="minorEastAsia" w:hAnsi="Cambria Math"/>
                <w:i/>
                <w:iCs/>
                <w:sz w:val="20"/>
                <w:szCs w:val="20"/>
                <w:lang w:val="en-US"/>
              </w:rPr>
            </m:ctrlPr>
          </m:sSubSupPr>
          <m:e>
            <m:r>
              <w:rPr>
                <w:rFonts w:ascii="Cambria Math" w:eastAsiaTheme="minorEastAsia" w:hAnsi="Cambria Math"/>
                <w:sz w:val="20"/>
                <w:szCs w:val="20"/>
                <w:lang w:val="en-US"/>
              </w:rPr>
              <m:t>N</m:t>
            </m:r>
          </m:e>
          <m:sub>
            <m:r>
              <w:rPr>
                <w:rFonts w:ascii="Cambria Math" w:eastAsiaTheme="minorEastAsia" w:hAnsi="Cambria Math"/>
                <w:sz w:val="20"/>
                <w:szCs w:val="20"/>
                <w:lang w:val="en-US"/>
              </w:rPr>
              <m:t>RB</m:t>
            </m:r>
          </m:sub>
          <m:sup>
            <m:r>
              <w:rPr>
                <w:rFonts w:ascii="Cambria Math" w:eastAsiaTheme="minorEastAsia" w:hAnsi="Cambria Math"/>
                <w:sz w:val="20"/>
                <w:szCs w:val="20"/>
                <w:lang w:val="en-US"/>
              </w:rPr>
              <m:t>DL</m:t>
            </m:r>
          </m:sup>
        </m:sSubSup>
      </m:oMath>
      <w:r w:rsidR="00927D4E" w:rsidRPr="00927D4E">
        <w:rPr>
          <w:rFonts w:asciiTheme="minorBidi" w:eastAsiaTheme="minorEastAsia" w:hAnsiTheme="minorBidi"/>
          <w:iCs/>
          <w:sz w:val="20"/>
          <w:szCs w:val="20"/>
          <w:lang w:val="en-US"/>
        </w:rPr>
        <w:t xml:space="preserve"> is the number of PRBs f</w:t>
      </w:r>
      <w:r w:rsidR="00927D4E">
        <w:rPr>
          <w:rFonts w:asciiTheme="minorBidi" w:eastAsiaTheme="minorEastAsia" w:hAnsiTheme="minorBidi"/>
          <w:iCs/>
          <w:sz w:val="20"/>
          <w:szCs w:val="20"/>
          <w:lang w:val="en-US"/>
        </w:rPr>
        <w:t>or the whole downlink</w:t>
      </w:r>
      <w:r w:rsidR="004603FE">
        <w:rPr>
          <w:rFonts w:asciiTheme="minorBidi" w:eastAsiaTheme="minorEastAsia" w:hAnsiTheme="minorBidi"/>
          <w:iCs/>
          <w:sz w:val="20"/>
          <w:szCs w:val="20"/>
          <w:lang w:val="en-US"/>
        </w:rPr>
        <w:t xml:space="preserve"> system</w:t>
      </w:r>
      <w:r w:rsidR="00927D4E">
        <w:rPr>
          <w:rFonts w:asciiTheme="minorBidi" w:eastAsiaTheme="minorEastAsia" w:hAnsiTheme="minorBidi"/>
          <w:iCs/>
          <w:sz w:val="20"/>
          <w:szCs w:val="20"/>
          <w:lang w:val="en-US"/>
        </w:rPr>
        <w:t xml:space="preserve"> bandwidth. The </w:t>
      </w:r>
      <m:oMath>
        <m:d>
          <m:dPr>
            <m:begChr m:val="⌈"/>
            <m:endChr m:val="⌉"/>
            <m:ctrlPr>
              <w:rPr>
                <w:rFonts w:ascii="Cambria Math" w:eastAsiaTheme="minorEastAsia" w:hAnsi="Cambria Math"/>
                <w:i/>
                <w:iCs/>
                <w:sz w:val="20"/>
                <w:szCs w:val="20"/>
                <w:lang w:val="en-US"/>
              </w:rPr>
            </m:ctrlPr>
          </m:dPr>
          <m:e>
            <m:func>
              <m:funcPr>
                <m:ctrlPr>
                  <w:rPr>
                    <w:rFonts w:ascii="Cambria Math" w:eastAsiaTheme="minorEastAsia" w:hAnsi="Cambria Math"/>
                    <w:i/>
                    <w:iCs/>
                    <w:sz w:val="20"/>
                    <w:szCs w:val="20"/>
                    <w:lang w:val="en-US"/>
                  </w:rPr>
                </m:ctrlPr>
              </m:funcPr>
              <m:fName>
                <m:sSub>
                  <m:sSubPr>
                    <m:ctrlPr>
                      <w:rPr>
                        <w:rFonts w:ascii="Cambria Math" w:eastAsiaTheme="minorEastAsia" w:hAnsi="Cambria Math"/>
                        <w:i/>
                        <w:iCs/>
                        <w:sz w:val="20"/>
                        <w:szCs w:val="20"/>
                        <w:lang w:val="en-US"/>
                      </w:rPr>
                    </m:ctrlPr>
                  </m:sSubPr>
                  <m:e>
                    <m:r>
                      <m:rPr>
                        <m:sty m:val="p"/>
                      </m:rPr>
                      <w:rPr>
                        <w:rFonts w:ascii="Cambria Math" w:eastAsiaTheme="minorEastAsia" w:hAnsi="Cambria Math"/>
                        <w:sz w:val="20"/>
                        <w:szCs w:val="20"/>
                        <w:lang w:val="en-US"/>
                      </w:rPr>
                      <m:t>log</m:t>
                    </m:r>
                  </m:e>
                  <m:sub>
                    <m:r>
                      <w:rPr>
                        <w:rFonts w:ascii="Cambria Math" w:eastAsiaTheme="minorEastAsia" w:hAnsi="Cambria Math"/>
                        <w:sz w:val="20"/>
                        <w:szCs w:val="20"/>
                        <w:lang w:val="en-US"/>
                      </w:rPr>
                      <m:t>2</m:t>
                    </m:r>
                  </m:sub>
                </m:sSub>
              </m:fName>
              <m:e>
                <m:d>
                  <m:dPr>
                    <m:begChr m:val="⌊"/>
                    <m:endChr m:val="⌋"/>
                    <m:ctrlPr>
                      <w:rPr>
                        <w:rFonts w:ascii="Cambria Math" w:eastAsiaTheme="minorEastAsia" w:hAnsi="Cambria Math"/>
                        <w:i/>
                        <w:iCs/>
                        <w:sz w:val="20"/>
                        <w:szCs w:val="20"/>
                        <w:lang w:val="en-US"/>
                      </w:rPr>
                    </m:ctrlPr>
                  </m:dPr>
                  <m:e>
                    <m:f>
                      <m:fPr>
                        <m:ctrlPr>
                          <w:rPr>
                            <w:rFonts w:ascii="Cambria Math" w:eastAsiaTheme="minorEastAsia" w:hAnsi="Cambria Math"/>
                            <w:i/>
                            <w:iCs/>
                            <w:sz w:val="20"/>
                            <w:szCs w:val="20"/>
                            <w:lang w:val="en-US"/>
                          </w:rPr>
                        </m:ctrlPr>
                      </m:fPr>
                      <m:num>
                        <m:sSubSup>
                          <m:sSubSupPr>
                            <m:ctrlPr>
                              <w:rPr>
                                <w:rFonts w:ascii="Cambria Math" w:eastAsiaTheme="minorEastAsia" w:hAnsi="Cambria Math"/>
                                <w:i/>
                                <w:iCs/>
                                <w:sz w:val="20"/>
                                <w:szCs w:val="20"/>
                                <w:lang w:val="en-US"/>
                              </w:rPr>
                            </m:ctrlPr>
                          </m:sSubSupPr>
                          <m:e>
                            <m:r>
                              <w:rPr>
                                <w:rFonts w:ascii="Cambria Math" w:eastAsiaTheme="minorEastAsia" w:hAnsi="Cambria Math"/>
                                <w:sz w:val="20"/>
                                <w:szCs w:val="20"/>
                                <w:lang w:val="en-US"/>
                              </w:rPr>
                              <m:t>N</m:t>
                            </m:r>
                          </m:e>
                          <m:sub>
                            <m:r>
                              <w:rPr>
                                <w:rFonts w:ascii="Cambria Math" w:eastAsiaTheme="minorEastAsia" w:hAnsi="Cambria Math"/>
                                <w:sz w:val="20"/>
                                <w:szCs w:val="20"/>
                                <w:lang w:val="en-US"/>
                              </w:rPr>
                              <m:t>RB</m:t>
                            </m:r>
                          </m:sub>
                          <m:sup>
                            <m:r>
                              <w:rPr>
                                <w:rFonts w:ascii="Cambria Math" w:eastAsiaTheme="minorEastAsia" w:hAnsi="Cambria Math"/>
                                <w:sz w:val="20"/>
                                <w:szCs w:val="20"/>
                                <w:lang w:val="en-US"/>
                              </w:rPr>
                              <m:t>DL</m:t>
                            </m:r>
                          </m:sup>
                        </m:sSubSup>
                      </m:num>
                      <m:den>
                        <m:r>
                          <w:rPr>
                            <w:rFonts w:ascii="Cambria Math" w:eastAsiaTheme="minorEastAsia" w:hAnsi="Cambria Math"/>
                            <w:sz w:val="20"/>
                            <w:szCs w:val="20"/>
                            <w:lang w:val="en-US"/>
                          </w:rPr>
                          <m:t>6</m:t>
                        </m:r>
                      </m:den>
                    </m:f>
                  </m:e>
                </m:d>
              </m:e>
            </m:func>
          </m:e>
        </m:d>
      </m:oMath>
      <w:r w:rsidR="00927D4E">
        <w:rPr>
          <w:rFonts w:asciiTheme="minorBidi" w:eastAsiaTheme="minorEastAsia" w:hAnsiTheme="minorBidi"/>
          <w:iCs/>
          <w:sz w:val="20"/>
          <w:szCs w:val="20"/>
          <w:lang w:val="en-US"/>
        </w:rPr>
        <w:t xml:space="preserve"> </w:t>
      </w:r>
      <w:r w:rsidR="00C34310" w:rsidRPr="00C34310">
        <w:rPr>
          <w:rFonts w:asciiTheme="minorBidi" w:eastAsiaTheme="minorEastAsia" w:hAnsiTheme="minorBidi"/>
          <w:iCs/>
          <w:sz w:val="20"/>
          <w:szCs w:val="20"/>
          <w:lang w:val="en-US"/>
        </w:rPr>
        <w:t xml:space="preserve">MSB </w:t>
      </w:r>
      <w:r w:rsidR="00927D4E">
        <w:rPr>
          <w:rFonts w:asciiTheme="minorBidi" w:eastAsiaTheme="minorEastAsia" w:hAnsiTheme="minorBidi"/>
          <w:iCs/>
          <w:sz w:val="20"/>
          <w:szCs w:val="20"/>
          <w:lang w:val="en-US"/>
        </w:rPr>
        <w:t>bits indicate</w:t>
      </w:r>
      <w:r w:rsidR="00912E1B">
        <w:rPr>
          <w:rFonts w:asciiTheme="minorBidi" w:eastAsiaTheme="minorEastAsia" w:hAnsiTheme="minorBidi"/>
          <w:iCs/>
          <w:sz w:val="20"/>
          <w:szCs w:val="20"/>
          <w:lang w:val="en-US"/>
        </w:rPr>
        <w:t xml:space="preserve"> the narrowband index and </w:t>
      </w:r>
      <w:r w:rsidR="00927D4E">
        <w:rPr>
          <w:rFonts w:asciiTheme="minorBidi" w:eastAsiaTheme="minorEastAsia" w:hAnsiTheme="minorBidi"/>
          <w:iCs/>
          <w:sz w:val="20"/>
          <w:szCs w:val="20"/>
          <w:lang w:val="en-US"/>
        </w:rPr>
        <w:t xml:space="preserve">remaining </w:t>
      </w:r>
      <w:r w:rsidR="00912E1B">
        <w:rPr>
          <w:rFonts w:asciiTheme="minorBidi" w:eastAsiaTheme="minorEastAsia" w:hAnsiTheme="minorBidi"/>
          <w:iCs/>
          <w:sz w:val="20"/>
          <w:szCs w:val="20"/>
          <w:lang w:val="en-US"/>
        </w:rPr>
        <w:t>5</w:t>
      </w:r>
      <w:r w:rsidR="00DE0BA2">
        <w:rPr>
          <w:rFonts w:asciiTheme="minorBidi" w:eastAsiaTheme="minorEastAsia" w:hAnsiTheme="minorBidi"/>
          <w:iCs/>
          <w:sz w:val="20"/>
          <w:szCs w:val="20"/>
          <w:lang w:val="en-US"/>
        </w:rPr>
        <w:t xml:space="preserve"> LSB</w:t>
      </w:r>
      <w:r w:rsidR="00912E1B">
        <w:rPr>
          <w:rFonts w:asciiTheme="minorBidi" w:eastAsiaTheme="minorEastAsia" w:hAnsiTheme="minorBidi"/>
          <w:iCs/>
          <w:sz w:val="20"/>
          <w:szCs w:val="20"/>
          <w:lang w:val="en-US"/>
        </w:rPr>
        <w:t xml:space="preserve"> </w:t>
      </w:r>
      <w:r w:rsidR="00927D4E">
        <w:rPr>
          <w:rFonts w:asciiTheme="minorBidi" w:eastAsiaTheme="minorEastAsia" w:hAnsiTheme="minorBidi"/>
          <w:iCs/>
          <w:sz w:val="20"/>
          <w:szCs w:val="20"/>
          <w:lang w:val="en-US"/>
        </w:rPr>
        <w:t>bits indicate</w:t>
      </w:r>
      <w:r w:rsidR="00912E1B">
        <w:rPr>
          <w:rFonts w:asciiTheme="minorBidi" w:eastAsiaTheme="minorEastAsia" w:hAnsiTheme="minorBidi"/>
          <w:iCs/>
          <w:sz w:val="20"/>
          <w:szCs w:val="20"/>
          <w:lang w:val="en-US"/>
        </w:rPr>
        <w:t xml:space="preserve"> the PRB assignment </w:t>
      </w:r>
      <w:r w:rsidR="0081367D">
        <w:rPr>
          <w:rFonts w:asciiTheme="minorBidi" w:eastAsiaTheme="minorEastAsia" w:hAnsiTheme="minorBidi"/>
          <w:iCs/>
          <w:sz w:val="20"/>
          <w:szCs w:val="20"/>
          <w:lang w:val="en-US"/>
        </w:rPr>
        <w:t xml:space="preserve">within </w:t>
      </w:r>
      <w:r w:rsidR="00912E1B">
        <w:rPr>
          <w:rFonts w:asciiTheme="minorBidi" w:eastAsiaTheme="minorEastAsia" w:hAnsiTheme="minorBidi"/>
          <w:iCs/>
          <w:sz w:val="20"/>
          <w:szCs w:val="20"/>
          <w:lang w:val="en-US"/>
        </w:rPr>
        <w:t>the narrowband</w:t>
      </w:r>
      <w:r w:rsidR="0081367D">
        <w:rPr>
          <w:rFonts w:asciiTheme="minorBidi" w:eastAsiaTheme="minorEastAsia" w:hAnsiTheme="minorBidi"/>
          <w:iCs/>
          <w:sz w:val="20"/>
          <w:szCs w:val="20"/>
          <w:lang w:val="en-US"/>
        </w:rPr>
        <w:t>. The assignment within the narrowband is based on</w:t>
      </w:r>
      <w:r w:rsidR="00912E1B">
        <w:rPr>
          <w:rFonts w:asciiTheme="minorBidi" w:eastAsiaTheme="minorEastAsia" w:hAnsiTheme="minorBidi"/>
          <w:iCs/>
          <w:sz w:val="20"/>
          <w:szCs w:val="20"/>
          <w:lang w:val="en-US"/>
        </w:rPr>
        <w:t xml:space="preserve"> </w:t>
      </w:r>
      <w:r w:rsidR="00912E1B">
        <w:rPr>
          <w:rFonts w:asciiTheme="minorBidi" w:hAnsiTheme="minorBidi"/>
          <w:sz w:val="20"/>
          <w:szCs w:val="20"/>
          <w:lang w:val="en-US"/>
        </w:rPr>
        <w:t xml:space="preserve">type 2 resource allocation method in </w:t>
      </w:r>
      <w:r w:rsidR="00823C7D">
        <w:rPr>
          <w:rFonts w:asciiTheme="minorBidi" w:hAnsiTheme="minorBidi"/>
          <w:sz w:val="20"/>
          <w:szCs w:val="20"/>
          <w:lang w:val="en-US"/>
        </w:rPr>
        <w:t>Rel-</w:t>
      </w:r>
      <w:r w:rsidR="00912E1B">
        <w:rPr>
          <w:rFonts w:asciiTheme="minorBidi" w:hAnsiTheme="minorBidi"/>
          <w:sz w:val="20"/>
          <w:szCs w:val="20"/>
          <w:lang w:val="en-US"/>
        </w:rPr>
        <w:t>8</w:t>
      </w:r>
      <w:r w:rsidR="006A1B2A">
        <w:rPr>
          <w:rFonts w:asciiTheme="minorBidi" w:hAnsiTheme="minorBidi"/>
          <w:sz w:val="20"/>
          <w:szCs w:val="20"/>
          <w:lang w:val="en-US"/>
        </w:rPr>
        <w:t xml:space="preserve"> which uses the Resource Indication Value (RIV) to inform resource assignment to the UE</w:t>
      </w:r>
      <w:r w:rsidR="00C34310">
        <w:rPr>
          <w:rFonts w:asciiTheme="minorBidi" w:hAnsiTheme="minorBidi"/>
          <w:sz w:val="20"/>
          <w:szCs w:val="20"/>
          <w:lang w:val="en-US"/>
        </w:rPr>
        <w:t xml:space="preserve"> [</w:t>
      </w:r>
      <w:r w:rsidR="00B90B51">
        <w:rPr>
          <w:rFonts w:asciiTheme="minorBidi" w:hAnsiTheme="minorBidi"/>
          <w:sz w:val="20"/>
          <w:szCs w:val="20"/>
          <w:lang w:val="en-US"/>
        </w:rPr>
        <w:t>4</w:t>
      </w:r>
      <w:r w:rsidR="00C34310">
        <w:rPr>
          <w:rFonts w:asciiTheme="minorBidi" w:hAnsiTheme="minorBidi"/>
          <w:sz w:val="20"/>
          <w:szCs w:val="20"/>
          <w:lang w:val="en-US"/>
        </w:rPr>
        <w:t>]</w:t>
      </w:r>
      <w:r w:rsidR="00912E1B">
        <w:rPr>
          <w:rFonts w:asciiTheme="minorBidi" w:hAnsiTheme="minorBidi"/>
          <w:sz w:val="20"/>
          <w:szCs w:val="20"/>
          <w:lang w:val="en-US"/>
        </w:rPr>
        <w:t>. However not all the R</w:t>
      </w:r>
      <w:r w:rsidR="001C1B41">
        <w:rPr>
          <w:rFonts w:asciiTheme="minorBidi" w:hAnsiTheme="minorBidi"/>
          <w:sz w:val="20"/>
          <w:szCs w:val="20"/>
          <w:lang w:val="en-US"/>
        </w:rPr>
        <w:t>I</w:t>
      </w:r>
      <w:r w:rsidR="00912E1B">
        <w:rPr>
          <w:rFonts w:asciiTheme="minorBidi" w:hAnsiTheme="minorBidi"/>
          <w:sz w:val="20"/>
          <w:szCs w:val="20"/>
          <w:lang w:val="en-US"/>
        </w:rPr>
        <w:t xml:space="preserve">Vs can be used for resource allocation and it turns out that </w:t>
      </w:r>
      <w:r w:rsidR="004262DB">
        <w:rPr>
          <w:rFonts w:asciiTheme="minorBidi" w:hAnsiTheme="minorBidi"/>
          <w:sz w:val="20"/>
          <w:szCs w:val="20"/>
          <w:lang w:val="en-US"/>
        </w:rPr>
        <w:t>R</w:t>
      </w:r>
      <w:r w:rsidR="008944DA">
        <w:rPr>
          <w:rFonts w:asciiTheme="minorBidi" w:hAnsiTheme="minorBidi"/>
          <w:sz w:val="20"/>
          <w:szCs w:val="20"/>
          <w:lang w:val="en-US"/>
        </w:rPr>
        <w:t>I</w:t>
      </w:r>
      <w:r w:rsidR="004262DB">
        <w:rPr>
          <w:rFonts w:asciiTheme="minorBidi" w:hAnsiTheme="minorBidi"/>
          <w:sz w:val="20"/>
          <w:szCs w:val="20"/>
          <w:lang w:val="en-US"/>
        </w:rPr>
        <w:t>V value</w:t>
      </w:r>
      <w:r w:rsidR="00EB05A3">
        <w:rPr>
          <w:rFonts w:asciiTheme="minorBidi" w:hAnsiTheme="minorBidi"/>
          <w:sz w:val="20"/>
          <w:szCs w:val="20"/>
          <w:lang w:val="en-US"/>
        </w:rPr>
        <w:t>s</w:t>
      </w:r>
      <w:r w:rsidR="004262DB">
        <w:rPr>
          <w:rFonts w:asciiTheme="minorBidi" w:hAnsiTheme="minorBidi"/>
          <w:sz w:val="20"/>
          <w:szCs w:val="20"/>
          <w:lang w:val="en-US"/>
        </w:rPr>
        <w:t xml:space="preserve"> up to 20 can be used</w:t>
      </w:r>
      <w:r w:rsidR="00CA22F7">
        <w:rPr>
          <w:rFonts w:asciiTheme="minorBidi" w:hAnsiTheme="minorBidi"/>
          <w:sz w:val="20"/>
          <w:szCs w:val="20"/>
          <w:lang w:val="en-US"/>
        </w:rPr>
        <w:t xml:space="preserve"> [3]</w:t>
      </w:r>
      <w:r w:rsidR="00C34310">
        <w:rPr>
          <w:rFonts w:asciiTheme="minorBidi" w:hAnsiTheme="minorBidi"/>
          <w:sz w:val="20"/>
          <w:szCs w:val="20"/>
          <w:lang w:val="en-US"/>
        </w:rPr>
        <w:t>.</w:t>
      </w:r>
      <w:r w:rsidR="00927D4E">
        <w:rPr>
          <w:rFonts w:asciiTheme="minorBidi" w:hAnsiTheme="minorBidi"/>
          <w:sz w:val="20"/>
          <w:szCs w:val="20"/>
          <w:lang w:val="en-US"/>
        </w:rPr>
        <w:t xml:space="preserve"> </w:t>
      </w:r>
      <w:r w:rsidR="00903E12">
        <w:rPr>
          <w:rFonts w:asciiTheme="minorBidi" w:hAnsiTheme="minorBidi"/>
          <w:sz w:val="20"/>
          <w:szCs w:val="20"/>
          <w:lang w:val="en-US"/>
        </w:rPr>
        <w:t>Therefore, 11 unused bi</w:t>
      </w:r>
      <w:r w:rsidR="00E20769">
        <w:rPr>
          <w:rFonts w:asciiTheme="minorBidi" w:hAnsiTheme="minorBidi"/>
          <w:sz w:val="20"/>
          <w:szCs w:val="20"/>
          <w:lang w:val="en-US"/>
        </w:rPr>
        <w:t xml:space="preserve">tmap </w:t>
      </w:r>
      <w:r w:rsidR="00903E12">
        <w:rPr>
          <w:rFonts w:asciiTheme="minorBidi" w:hAnsiTheme="minorBidi"/>
          <w:sz w:val="20"/>
          <w:szCs w:val="20"/>
          <w:lang w:val="en-US"/>
        </w:rPr>
        <w:t xml:space="preserve">indices </w:t>
      </w:r>
      <w:r w:rsidR="00E20769">
        <w:rPr>
          <w:rFonts w:asciiTheme="minorBidi" w:hAnsiTheme="minorBidi"/>
          <w:sz w:val="20"/>
          <w:szCs w:val="20"/>
          <w:lang w:val="en-US"/>
        </w:rPr>
        <w:t xml:space="preserve">remain unused </w:t>
      </w:r>
      <w:r w:rsidR="00903E12">
        <w:rPr>
          <w:rFonts w:asciiTheme="minorBidi" w:hAnsiTheme="minorBidi"/>
          <w:sz w:val="20"/>
          <w:szCs w:val="20"/>
          <w:lang w:val="en-US"/>
        </w:rPr>
        <w:t xml:space="preserve">in </w:t>
      </w:r>
      <w:r w:rsidR="00F73930">
        <w:rPr>
          <w:rFonts w:asciiTheme="minorBidi" w:hAnsiTheme="minorBidi"/>
          <w:sz w:val="20"/>
          <w:szCs w:val="20"/>
          <w:lang w:val="en-US"/>
        </w:rPr>
        <w:t xml:space="preserve">the </w:t>
      </w:r>
      <w:r w:rsidR="00903E12">
        <w:rPr>
          <w:rFonts w:asciiTheme="minorBidi" w:hAnsiTheme="minorBidi"/>
          <w:sz w:val="20"/>
          <w:szCs w:val="20"/>
          <w:lang w:val="en-US"/>
        </w:rPr>
        <w:t xml:space="preserve">resource assignment field </w:t>
      </w:r>
      <w:r w:rsidR="00E20769">
        <w:rPr>
          <w:rFonts w:asciiTheme="minorBidi" w:hAnsiTheme="minorBidi"/>
          <w:sz w:val="20"/>
          <w:szCs w:val="20"/>
          <w:lang w:val="en-US"/>
        </w:rPr>
        <w:t xml:space="preserve">in </w:t>
      </w:r>
      <w:r w:rsidR="0081367D">
        <w:rPr>
          <w:rFonts w:asciiTheme="minorBidi" w:hAnsiTheme="minorBidi"/>
          <w:sz w:val="20"/>
          <w:szCs w:val="20"/>
          <w:lang w:val="en-US"/>
        </w:rPr>
        <w:t>Rel-13</w:t>
      </w:r>
      <w:r w:rsidR="00E20769">
        <w:rPr>
          <w:rFonts w:asciiTheme="minorBidi" w:hAnsiTheme="minorBidi"/>
          <w:sz w:val="20"/>
          <w:szCs w:val="20"/>
          <w:lang w:val="en-US"/>
        </w:rPr>
        <w:t xml:space="preserve"> DCI for CE mode A</w:t>
      </w:r>
      <w:r w:rsidR="00903E12">
        <w:rPr>
          <w:rFonts w:asciiTheme="minorBidi" w:hAnsiTheme="minorBidi"/>
          <w:sz w:val="20"/>
          <w:szCs w:val="20"/>
          <w:lang w:val="en-US"/>
        </w:rPr>
        <w:t>.</w:t>
      </w:r>
    </w:p>
    <w:p w14:paraId="1FD16A8D" w14:textId="7891FA5E" w:rsidR="001E3132" w:rsidRDefault="002E2FC2" w:rsidP="005D1CAC">
      <w:pPr>
        <w:rPr>
          <w:rFonts w:asciiTheme="minorBidi" w:hAnsiTheme="minorBidi"/>
          <w:sz w:val="20"/>
          <w:szCs w:val="20"/>
          <w:lang w:val="en-US"/>
        </w:rPr>
      </w:pPr>
      <w:r>
        <w:rPr>
          <w:rFonts w:asciiTheme="minorBidi" w:hAnsiTheme="minorBidi"/>
          <w:sz w:val="20"/>
          <w:szCs w:val="20"/>
          <w:lang w:val="en-US"/>
        </w:rPr>
        <w:t>T</w:t>
      </w:r>
      <w:r w:rsidR="00903E12">
        <w:rPr>
          <w:rFonts w:asciiTheme="minorBidi" w:hAnsiTheme="minorBidi"/>
          <w:sz w:val="20"/>
          <w:szCs w:val="20"/>
          <w:lang w:val="en-US"/>
        </w:rPr>
        <w:t>he</w:t>
      </w:r>
      <w:r w:rsidR="00432B10">
        <w:rPr>
          <w:rFonts w:asciiTheme="minorBidi" w:hAnsiTheme="minorBidi"/>
          <w:sz w:val="20"/>
          <w:szCs w:val="20"/>
          <w:lang w:val="en-US"/>
        </w:rPr>
        <w:t>se</w:t>
      </w:r>
      <w:r w:rsidR="00903E12">
        <w:rPr>
          <w:rFonts w:asciiTheme="minorBidi" w:hAnsiTheme="minorBidi"/>
          <w:sz w:val="20"/>
          <w:szCs w:val="20"/>
          <w:lang w:val="en-US"/>
        </w:rPr>
        <w:t xml:space="preserve"> unused indices</w:t>
      </w:r>
      <w:r>
        <w:rPr>
          <w:rFonts w:asciiTheme="minorBidi" w:hAnsiTheme="minorBidi"/>
          <w:sz w:val="20"/>
          <w:szCs w:val="20"/>
          <w:lang w:val="en-US"/>
        </w:rPr>
        <w:t xml:space="preserve"> can be </w:t>
      </w:r>
      <w:r w:rsidR="005D1CAC">
        <w:rPr>
          <w:rFonts w:asciiTheme="minorBidi" w:hAnsiTheme="minorBidi"/>
          <w:sz w:val="20"/>
          <w:szCs w:val="20"/>
          <w:lang w:val="en-US"/>
        </w:rPr>
        <w:t>exploited</w:t>
      </w:r>
      <w:r w:rsidR="00903E12">
        <w:rPr>
          <w:rFonts w:asciiTheme="minorBidi" w:hAnsiTheme="minorBidi"/>
          <w:sz w:val="20"/>
          <w:szCs w:val="20"/>
          <w:lang w:val="en-US"/>
        </w:rPr>
        <w:t xml:space="preserve"> to </w:t>
      </w:r>
      <w:r>
        <w:rPr>
          <w:rFonts w:asciiTheme="minorBidi" w:hAnsiTheme="minorBidi"/>
          <w:sz w:val="20"/>
          <w:szCs w:val="20"/>
          <w:lang w:val="en-US"/>
        </w:rPr>
        <w:t xml:space="preserve">indicate resource allocation </w:t>
      </w:r>
      <w:r w:rsidR="005D1CAC">
        <w:rPr>
          <w:rFonts w:asciiTheme="minorBidi" w:hAnsiTheme="minorBidi"/>
          <w:sz w:val="20"/>
          <w:szCs w:val="20"/>
          <w:lang w:val="en-US"/>
        </w:rPr>
        <w:t xml:space="preserve">of bandwidths larger than one </w:t>
      </w:r>
      <w:r w:rsidR="00576050">
        <w:rPr>
          <w:rFonts w:asciiTheme="minorBidi" w:hAnsiTheme="minorBidi"/>
          <w:sz w:val="20"/>
          <w:szCs w:val="20"/>
          <w:lang w:val="en-US"/>
        </w:rPr>
        <w:t>narrowband</w:t>
      </w:r>
      <w:r w:rsidR="001A5AE0">
        <w:rPr>
          <w:rFonts w:asciiTheme="minorBidi" w:hAnsiTheme="minorBidi"/>
          <w:sz w:val="20"/>
          <w:szCs w:val="20"/>
          <w:lang w:val="en-US"/>
        </w:rPr>
        <w:t xml:space="preserve"> </w:t>
      </w:r>
      <w:r>
        <w:rPr>
          <w:rFonts w:asciiTheme="minorBidi" w:hAnsiTheme="minorBidi"/>
          <w:sz w:val="20"/>
          <w:szCs w:val="20"/>
          <w:lang w:val="en-US"/>
        </w:rPr>
        <w:t xml:space="preserve">in </w:t>
      </w:r>
      <w:r w:rsidR="002D7A05">
        <w:rPr>
          <w:rFonts w:asciiTheme="minorBidi" w:hAnsiTheme="minorBidi"/>
          <w:sz w:val="20"/>
          <w:szCs w:val="20"/>
          <w:lang w:val="en-US"/>
        </w:rPr>
        <w:t>Rel-14</w:t>
      </w:r>
      <w:r w:rsidR="00903E12">
        <w:rPr>
          <w:rFonts w:asciiTheme="minorBidi" w:hAnsiTheme="minorBidi"/>
          <w:sz w:val="20"/>
          <w:szCs w:val="20"/>
          <w:lang w:val="en-US"/>
        </w:rPr>
        <w:t>.</w:t>
      </w:r>
      <w:r w:rsidR="00432B10">
        <w:rPr>
          <w:rFonts w:asciiTheme="minorBidi" w:hAnsiTheme="minorBidi"/>
          <w:sz w:val="20"/>
          <w:szCs w:val="20"/>
          <w:lang w:val="en-US"/>
        </w:rPr>
        <w:t xml:space="preserve"> </w:t>
      </w:r>
      <w:r w:rsidR="005D1CAC">
        <w:rPr>
          <w:rFonts w:asciiTheme="minorBidi" w:hAnsiTheme="minorBidi"/>
          <w:sz w:val="20"/>
          <w:szCs w:val="20"/>
          <w:lang w:val="en-US"/>
        </w:rPr>
        <w:t xml:space="preserve">The other </w:t>
      </w:r>
      <w:r w:rsidR="00432B10">
        <w:rPr>
          <w:rFonts w:asciiTheme="minorBidi" w:hAnsiTheme="minorBidi"/>
          <w:sz w:val="20"/>
          <w:szCs w:val="20"/>
          <w:lang w:val="en-US"/>
        </w:rPr>
        <w:t xml:space="preserve">bitmap patterns </w:t>
      </w:r>
      <w:r w:rsidR="002B0A57">
        <w:rPr>
          <w:rFonts w:asciiTheme="minorBidi" w:hAnsiTheme="minorBidi"/>
          <w:sz w:val="20"/>
          <w:szCs w:val="20"/>
          <w:lang w:val="en-US"/>
        </w:rPr>
        <w:t xml:space="preserve">that </w:t>
      </w:r>
      <w:r w:rsidR="00F767FC">
        <w:rPr>
          <w:rFonts w:asciiTheme="minorBidi" w:hAnsiTheme="minorBidi"/>
          <w:sz w:val="20"/>
          <w:szCs w:val="20"/>
          <w:lang w:val="en-US"/>
        </w:rPr>
        <w:t>were</w:t>
      </w:r>
      <w:r w:rsidR="002B0A57">
        <w:rPr>
          <w:rFonts w:asciiTheme="minorBidi" w:hAnsiTheme="minorBidi"/>
          <w:sz w:val="20"/>
          <w:szCs w:val="20"/>
          <w:lang w:val="en-US"/>
        </w:rPr>
        <w:t xml:space="preserve"> used for resource allocation within one </w:t>
      </w:r>
      <w:r w:rsidR="001A5AE0">
        <w:rPr>
          <w:rFonts w:asciiTheme="minorBidi" w:hAnsiTheme="minorBidi"/>
          <w:sz w:val="20"/>
          <w:szCs w:val="20"/>
          <w:lang w:val="en-US"/>
        </w:rPr>
        <w:t xml:space="preserve">narrowband </w:t>
      </w:r>
      <w:r w:rsidR="002B0A57">
        <w:rPr>
          <w:rFonts w:asciiTheme="minorBidi" w:hAnsiTheme="minorBidi"/>
          <w:sz w:val="20"/>
          <w:szCs w:val="20"/>
          <w:lang w:val="en-US"/>
        </w:rPr>
        <w:t xml:space="preserve">in </w:t>
      </w:r>
      <w:r w:rsidR="002D7A05">
        <w:rPr>
          <w:rFonts w:asciiTheme="minorBidi" w:hAnsiTheme="minorBidi"/>
          <w:sz w:val="20"/>
          <w:szCs w:val="20"/>
          <w:lang w:val="en-US"/>
        </w:rPr>
        <w:t>Rel-13</w:t>
      </w:r>
      <w:r w:rsidR="002B0A57">
        <w:rPr>
          <w:rFonts w:asciiTheme="minorBidi" w:hAnsiTheme="minorBidi"/>
          <w:sz w:val="20"/>
          <w:szCs w:val="20"/>
          <w:lang w:val="en-US"/>
        </w:rPr>
        <w:t xml:space="preserve">, </w:t>
      </w:r>
      <w:r w:rsidR="005D1CAC">
        <w:rPr>
          <w:rFonts w:asciiTheme="minorBidi" w:hAnsiTheme="minorBidi"/>
          <w:sz w:val="20"/>
          <w:szCs w:val="20"/>
          <w:lang w:val="en-US"/>
        </w:rPr>
        <w:t xml:space="preserve">can have the same interpretation for </w:t>
      </w:r>
      <w:r w:rsidR="002D7A05">
        <w:rPr>
          <w:rFonts w:asciiTheme="minorBidi" w:hAnsiTheme="minorBidi"/>
          <w:sz w:val="20"/>
          <w:szCs w:val="20"/>
          <w:lang w:val="en-US"/>
        </w:rPr>
        <w:t>Rel-14</w:t>
      </w:r>
      <w:r w:rsidR="005D1CAC">
        <w:rPr>
          <w:rFonts w:asciiTheme="minorBidi" w:hAnsiTheme="minorBidi"/>
          <w:sz w:val="20"/>
          <w:szCs w:val="20"/>
          <w:lang w:val="en-US"/>
        </w:rPr>
        <w:t xml:space="preserve"> UEs </w:t>
      </w:r>
      <w:r w:rsidR="002B0A57">
        <w:rPr>
          <w:rFonts w:asciiTheme="minorBidi" w:hAnsiTheme="minorBidi"/>
          <w:sz w:val="20"/>
          <w:szCs w:val="20"/>
          <w:lang w:val="en-US"/>
        </w:rPr>
        <w:t>as well</w:t>
      </w:r>
      <w:r w:rsidR="005D1CAC">
        <w:rPr>
          <w:rFonts w:asciiTheme="minorBidi" w:hAnsiTheme="minorBidi"/>
          <w:sz w:val="20"/>
          <w:szCs w:val="20"/>
          <w:lang w:val="en-US"/>
        </w:rPr>
        <w:t>.</w:t>
      </w:r>
      <w:r w:rsidR="002B0A57">
        <w:rPr>
          <w:rFonts w:asciiTheme="minorBidi" w:hAnsiTheme="minorBidi"/>
          <w:sz w:val="20"/>
          <w:szCs w:val="20"/>
          <w:lang w:val="en-US"/>
        </w:rPr>
        <w:t xml:space="preserve"> H</w:t>
      </w:r>
      <w:r w:rsidR="00903E12">
        <w:rPr>
          <w:rFonts w:asciiTheme="minorBidi" w:hAnsiTheme="minorBidi"/>
          <w:sz w:val="20"/>
          <w:szCs w:val="20"/>
          <w:lang w:val="en-US"/>
        </w:rPr>
        <w:t xml:space="preserve">aving this approach keeps the </w:t>
      </w:r>
      <w:r w:rsidR="004D6EED">
        <w:rPr>
          <w:rFonts w:asciiTheme="minorBidi" w:hAnsiTheme="minorBidi"/>
          <w:sz w:val="20"/>
          <w:szCs w:val="20"/>
          <w:lang w:val="en-US"/>
        </w:rPr>
        <w:t xml:space="preserve">size of </w:t>
      </w:r>
      <w:r w:rsidR="00DE0352">
        <w:rPr>
          <w:rFonts w:asciiTheme="minorBidi" w:hAnsiTheme="minorBidi"/>
          <w:sz w:val="20"/>
          <w:szCs w:val="20"/>
          <w:lang w:val="en-US"/>
        </w:rPr>
        <w:t xml:space="preserve">resource assignment field in </w:t>
      </w:r>
      <w:r w:rsidR="00903E12">
        <w:rPr>
          <w:rFonts w:asciiTheme="minorBidi" w:hAnsiTheme="minorBidi"/>
          <w:sz w:val="20"/>
          <w:szCs w:val="20"/>
          <w:lang w:val="en-US"/>
        </w:rPr>
        <w:t xml:space="preserve">DCI the same as </w:t>
      </w:r>
      <w:r w:rsidR="002D7A05">
        <w:rPr>
          <w:rFonts w:asciiTheme="minorBidi" w:hAnsiTheme="minorBidi"/>
          <w:sz w:val="20"/>
          <w:szCs w:val="20"/>
          <w:lang w:val="en-US"/>
        </w:rPr>
        <w:t>Rel-13</w:t>
      </w:r>
      <w:r w:rsidR="00DE0352">
        <w:rPr>
          <w:rFonts w:asciiTheme="minorBidi" w:hAnsiTheme="minorBidi"/>
          <w:sz w:val="20"/>
          <w:szCs w:val="20"/>
          <w:lang w:val="en-US"/>
        </w:rPr>
        <w:t>,</w:t>
      </w:r>
      <w:r w:rsidR="00903E12">
        <w:rPr>
          <w:rFonts w:asciiTheme="minorBidi" w:hAnsiTheme="minorBidi"/>
          <w:sz w:val="20"/>
          <w:szCs w:val="20"/>
          <w:lang w:val="en-US"/>
        </w:rPr>
        <w:t xml:space="preserve"> and </w:t>
      </w:r>
      <w:r w:rsidR="00DE0352">
        <w:rPr>
          <w:rFonts w:asciiTheme="minorBidi" w:hAnsiTheme="minorBidi"/>
          <w:sz w:val="20"/>
          <w:szCs w:val="20"/>
          <w:lang w:val="en-US"/>
        </w:rPr>
        <w:t xml:space="preserve">it can </w:t>
      </w:r>
      <w:r w:rsidR="00903E12">
        <w:rPr>
          <w:rFonts w:asciiTheme="minorBidi" w:hAnsiTheme="minorBidi"/>
          <w:sz w:val="20"/>
          <w:szCs w:val="20"/>
          <w:lang w:val="en-US"/>
        </w:rPr>
        <w:t xml:space="preserve">achieve </w:t>
      </w:r>
      <w:r w:rsidR="00DE0352">
        <w:rPr>
          <w:rFonts w:asciiTheme="minorBidi" w:hAnsiTheme="minorBidi"/>
          <w:sz w:val="20"/>
          <w:szCs w:val="20"/>
          <w:lang w:val="en-US"/>
        </w:rPr>
        <w:t xml:space="preserve">the same scheduling flexibility as </w:t>
      </w:r>
      <w:r w:rsidR="002D7A05">
        <w:rPr>
          <w:rFonts w:asciiTheme="minorBidi" w:hAnsiTheme="minorBidi"/>
          <w:sz w:val="20"/>
          <w:szCs w:val="20"/>
          <w:lang w:val="en-US"/>
        </w:rPr>
        <w:t>Rel-13</w:t>
      </w:r>
      <w:r w:rsidR="002B0A57">
        <w:rPr>
          <w:rFonts w:asciiTheme="minorBidi" w:hAnsiTheme="minorBidi"/>
          <w:sz w:val="20"/>
          <w:szCs w:val="20"/>
          <w:lang w:val="en-US"/>
        </w:rPr>
        <w:t xml:space="preserve"> MTC UEs for</w:t>
      </w:r>
      <w:r w:rsidR="00DE0352">
        <w:rPr>
          <w:rFonts w:asciiTheme="minorBidi" w:hAnsiTheme="minorBidi"/>
          <w:sz w:val="20"/>
          <w:szCs w:val="20"/>
          <w:lang w:val="en-US"/>
        </w:rPr>
        <w:t xml:space="preserve"> scheduling of</w:t>
      </w:r>
      <w:r w:rsidR="002B0A57">
        <w:rPr>
          <w:rFonts w:asciiTheme="minorBidi" w:hAnsiTheme="minorBidi"/>
          <w:sz w:val="20"/>
          <w:szCs w:val="20"/>
          <w:lang w:val="en-US"/>
        </w:rPr>
        <w:t xml:space="preserve"> </w:t>
      </w:r>
      <w:r w:rsidR="002D7A05">
        <w:rPr>
          <w:rFonts w:asciiTheme="minorBidi" w:hAnsiTheme="minorBidi"/>
          <w:sz w:val="20"/>
          <w:szCs w:val="20"/>
          <w:lang w:val="en-US"/>
        </w:rPr>
        <w:t>Rel-14</w:t>
      </w:r>
      <w:r w:rsidR="005D1CAC">
        <w:rPr>
          <w:rFonts w:asciiTheme="minorBidi" w:hAnsiTheme="minorBidi"/>
          <w:sz w:val="20"/>
          <w:szCs w:val="20"/>
          <w:lang w:val="en-US"/>
        </w:rPr>
        <w:t xml:space="preserve"> MTC UEs</w:t>
      </w:r>
      <w:r w:rsidR="00903E12">
        <w:rPr>
          <w:rFonts w:asciiTheme="minorBidi" w:hAnsiTheme="minorBidi"/>
          <w:sz w:val="20"/>
          <w:szCs w:val="20"/>
          <w:lang w:val="en-US"/>
        </w:rPr>
        <w:t xml:space="preserve">. </w:t>
      </w:r>
    </w:p>
    <w:p w14:paraId="6D270DCE" w14:textId="07351491" w:rsidR="008C322E" w:rsidRDefault="008C322E" w:rsidP="008C322E">
      <w:pPr>
        <w:rPr>
          <w:rFonts w:asciiTheme="minorBidi" w:hAnsiTheme="minorBidi"/>
          <w:sz w:val="20"/>
          <w:szCs w:val="20"/>
          <w:lang w:val="en-US"/>
        </w:rPr>
      </w:pPr>
      <w:r>
        <w:rPr>
          <w:rFonts w:asciiTheme="minorBidi" w:hAnsiTheme="minorBidi"/>
          <w:sz w:val="20"/>
          <w:szCs w:val="20"/>
          <w:lang w:val="en-US"/>
        </w:rPr>
        <w:t xml:space="preserve">Based </w:t>
      </w:r>
      <w:r w:rsidR="00576050">
        <w:rPr>
          <w:rFonts w:asciiTheme="minorBidi" w:hAnsiTheme="minorBidi"/>
          <w:sz w:val="20"/>
          <w:szCs w:val="20"/>
          <w:lang w:val="en-US"/>
        </w:rPr>
        <w:t xml:space="preserve">on the </w:t>
      </w:r>
      <w:r w:rsidR="00A51D52">
        <w:rPr>
          <w:rFonts w:asciiTheme="minorBidi" w:hAnsiTheme="minorBidi"/>
          <w:sz w:val="20"/>
          <w:szCs w:val="20"/>
          <w:lang w:val="en-US"/>
        </w:rPr>
        <w:t xml:space="preserve">above </w:t>
      </w:r>
      <w:r w:rsidR="00363F80">
        <w:rPr>
          <w:rFonts w:asciiTheme="minorBidi" w:hAnsiTheme="minorBidi"/>
          <w:sz w:val="20"/>
          <w:szCs w:val="20"/>
          <w:lang w:val="en-US"/>
        </w:rPr>
        <w:t xml:space="preserve">observations, </w:t>
      </w:r>
      <w:r w:rsidRPr="008C322E">
        <w:rPr>
          <w:rFonts w:asciiTheme="minorBidi" w:hAnsiTheme="minorBidi"/>
          <w:sz w:val="20"/>
          <w:szCs w:val="20"/>
          <w:lang w:val="en-US"/>
        </w:rPr>
        <w:t xml:space="preserve">we </w:t>
      </w:r>
      <w:r w:rsidR="00A51D52">
        <w:rPr>
          <w:rFonts w:asciiTheme="minorBidi" w:hAnsiTheme="minorBidi"/>
          <w:sz w:val="20"/>
          <w:szCs w:val="20"/>
          <w:lang w:val="en-US"/>
        </w:rPr>
        <w:t>propose</w:t>
      </w:r>
      <w:r w:rsidR="00A51D52" w:rsidRPr="008C322E">
        <w:rPr>
          <w:rFonts w:asciiTheme="minorBidi" w:hAnsiTheme="minorBidi"/>
          <w:sz w:val="20"/>
          <w:szCs w:val="20"/>
          <w:lang w:val="en-US"/>
        </w:rPr>
        <w:t xml:space="preserve"> </w:t>
      </w:r>
      <w:r w:rsidR="00560611">
        <w:rPr>
          <w:rFonts w:asciiTheme="minorBidi" w:hAnsiTheme="minorBidi"/>
          <w:sz w:val="20"/>
          <w:szCs w:val="20"/>
          <w:lang w:val="en-US"/>
        </w:rPr>
        <w:t xml:space="preserve">the </w:t>
      </w:r>
      <w:r w:rsidRPr="008C322E">
        <w:rPr>
          <w:rFonts w:asciiTheme="minorBidi" w:hAnsiTheme="minorBidi"/>
          <w:sz w:val="20"/>
          <w:szCs w:val="20"/>
          <w:lang w:val="en-US"/>
        </w:rPr>
        <w:t xml:space="preserve">following </w:t>
      </w:r>
      <w:r w:rsidR="00EE5574">
        <w:rPr>
          <w:rFonts w:asciiTheme="minorBidi" w:hAnsiTheme="minorBidi"/>
          <w:sz w:val="20"/>
          <w:szCs w:val="20"/>
          <w:lang w:val="en-US"/>
        </w:rPr>
        <w:t>method</w:t>
      </w:r>
      <w:r w:rsidRPr="008C322E">
        <w:rPr>
          <w:rFonts w:asciiTheme="minorBidi" w:hAnsiTheme="minorBidi"/>
          <w:sz w:val="20"/>
          <w:szCs w:val="20"/>
          <w:lang w:val="en-US"/>
        </w:rPr>
        <w:t xml:space="preserve"> for </w:t>
      </w:r>
      <w:r w:rsidR="006973DA">
        <w:rPr>
          <w:rFonts w:asciiTheme="minorBidi" w:hAnsiTheme="minorBidi"/>
          <w:sz w:val="20"/>
          <w:szCs w:val="20"/>
          <w:lang w:val="en-US"/>
        </w:rPr>
        <w:t xml:space="preserve">PDSCH </w:t>
      </w:r>
      <w:r w:rsidRPr="008C322E">
        <w:rPr>
          <w:rFonts w:asciiTheme="minorBidi" w:hAnsiTheme="minorBidi"/>
          <w:sz w:val="20"/>
          <w:szCs w:val="20"/>
          <w:lang w:val="en-US"/>
        </w:rPr>
        <w:t>reso</w:t>
      </w:r>
      <w:r w:rsidR="006973DA">
        <w:rPr>
          <w:rFonts w:asciiTheme="minorBidi" w:hAnsiTheme="minorBidi"/>
          <w:sz w:val="20"/>
          <w:szCs w:val="20"/>
          <w:lang w:val="en-US"/>
        </w:rPr>
        <w:t>urce allocation</w:t>
      </w:r>
      <w:r w:rsidRPr="008C322E">
        <w:rPr>
          <w:rFonts w:asciiTheme="minorBidi" w:hAnsiTheme="minorBidi"/>
          <w:sz w:val="20"/>
          <w:szCs w:val="20"/>
          <w:lang w:val="en-US"/>
        </w:rPr>
        <w:t xml:space="preserve"> for </w:t>
      </w:r>
      <w:r w:rsidR="00A51D52">
        <w:rPr>
          <w:rFonts w:asciiTheme="minorBidi" w:hAnsiTheme="minorBidi"/>
          <w:sz w:val="20"/>
          <w:szCs w:val="20"/>
          <w:lang w:val="en-US"/>
        </w:rPr>
        <w:t>BL</w:t>
      </w:r>
      <w:r w:rsidR="00F33A7D">
        <w:rPr>
          <w:rFonts w:asciiTheme="minorBidi" w:hAnsiTheme="minorBidi"/>
          <w:sz w:val="20"/>
          <w:szCs w:val="20"/>
          <w:lang w:val="en-US"/>
        </w:rPr>
        <w:t>/CE</w:t>
      </w:r>
      <w:r w:rsidR="00A51D52">
        <w:rPr>
          <w:rFonts w:asciiTheme="minorBidi" w:hAnsiTheme="minorBidi"/>
          <w:sz w:val="20"/>
          <w:szCs w:val="20"/>
          <w:lang w:val="en-US"/>
        </w:rPr>
        <w:t xml:space="preserve"> </w:t>
      </w:r>
      <w:r w:rsidR="006D12C5">
        <w:rPr>
          <w:rFonts w:asciiTheme="minorBidi" w:hAnsiTheme="minorBidi"/>
          <w:sz w:val="20"/>
          <w:szCs w:val="20"/>
          <w:lang w:val="en-US"/>
        </w:rPr>
        <w:t>UEs operating with</w:t>
      </w:r>
      <w:r w:rsidRPr="008C322E">
        <w:rPr>
          <w:rFonts w:asciiTheme="minorBidi" w:hAnsiTheme="minorBidi"/>
          <w:sz w:val="20"/>
          <w:szCs w:val="20"/>
          <w:lang w:val="en-US"/>
        </w:rPr>
        <w:t xml:space="preserve"> </w:t>
      </w:r>
      <w:r w:rsidR="006D12C5">
        <w:rPr>
          <w:rFonts w:asciiTheme="minorBidi" w:hAnsiTheme="minorBidi"/>
          <w:sz w:val="20"/>
          <w:szCs w:val="20"/>
          <w:lang w:val="en-US"/>
        </w:rPr>
        <w:t xml:space="preserve">max </w:t>
      </w:r>
      <w:r w:rsidRPr="008C322E">
        <w:rPr>
          <w:rFonts w:asciiTheme="minorBidi" w:hAnsiTheme="minorBidi"/>
          <w:sz w:val="20"/>
          <w:szCs w:val="20"/>
          <w:lang w:val="en-US"/>
        </w:rPr>
        <w:t xml:space="preserve">5 MHz </w:t>
      </w:r>
      <w:r w:rsidR="006D12C5">
        <w:rPr>
          <w:rFonts w:asciiTheme="minorBidi" w:hAnsiTheme="minorBidi"/>
          <w:sz w:val="20"/>
          <w:szCs w:val="20"/>
          <w:lang w:val="en-US"/>
        </w:rPr>
        <w:t xml:space="preserve">channel </w:t>
      </w:r>
      <w:r w:rsidRPr="008C322E">
        <w:rPr>
          <w:rFonts w:asciiTheme="minorBidi" w:hAnsiTheme="minorBidi"/>
          <w:sz w:val="20"/>
          <w:szCs w:val="20"/>
          <w:lang w:val="en-US"/>
        </w:rPr>
        <w:t xml:space="preserve">bandwidth </w:t>
      </w:r>
      <w:r w:rsidR="005D1CAC">
        <w:rPr>
          <w:rFonts w:asciiTheme="minorBidi" w:hAnsiTheme="minorBidi"/>
          <w:sz w:val="20"/>
          <w:szCs w:val="20"/>
          <w:lang w:val="en-US"/>
        </w:rPr>
        <w:t xml:space="preserve">in </w:t>
      </w:r>
      <w:r w:rsidR="00754120">
        <w:rPr>
          <w:rFonts w:asciiTheme="minorBidi" w:hAnsiTheme="minorBidi"/>
          <w:sz w:val="20"/>
          <w:szCs w:val="20"/>
          <w:lang w:val="en-US"/>
        </w:rPr>
        <w:t>CE mode A.</w:t>
      </w:r>
    </w:p>
    <w:p w14:paraId="75EE77E1" w14:textId="2E86D48F" w:rsidR="00711F0F" w:rsidRDefault="00A8265D" w:rsidP="00711F0F">
      <w:pPr>
        <w:rPr>
          <w:rFonts w:asciiTheme="minorBidi" w:eastAsiaTheme="minorEastAsia" w:hAnsiTheme="minorBidi"/>
          <w:iCs/>
          <w:sz w:val="20"/>
          <w:szCs w:val="20"/>
          <w:lang w:val="en-US"/>
        </w:rPr>
      </w:pPr>
      <w:r>
        <w:rPr>
          <w:rFonts w:asciiTheme="minorBidi" w:hAnsiTheme="minorBidi"/>
          <w:sz w:val="20"/>
          <w:szCs w:val="20"/>
          <w:lang w:val="en-US"/>
        </w:rPr>
        <w:t xml:space="preserve">The </w:t>
      </w:r>
      <w:r w:rsidR="00B57E45">
        <w:rPr>
          <w:rFonts w:asciiTheme="minorBidi" w:hAnsiTheme="minorBidi"/>
          <w:sz w:val="20"/>
          <w:szCs w:val="20"/>
          <w:lang w:val="en-US"/>
        </w:rPr>
        <w:t>5</w:t>
      </w:r>
      <w:r>
        <w:rPr>
          <w:rFonts w:asciiTheme="minorBidi" w:hAnsiTheme="minorBidi"/>
          <w:sz w:val="20"/>
          <w:szCs w:val="20"/>
          <w:lang w:val="en-US"/>
        </w:rPr>
        <w:t xml:space="preserve"> </w:t>
      </w:r>
      <w:r w:rsidR="007A11A0">
        <w:rPr>
          <w:rFonts w:asciiTheme="minorBidi" w:hAnsiTheme="minorBidi"/>
          <w:sz w:val="20"/>
          <w:szCs w:val="20"/>
          <w:lang w:val="en-US"/>
        </w:rPr>
        <w:t xml:space="preserve">LSB </w:t>
      </w:r>
      <w:r>
        <w:rPr>
          <w:rFonts w:asciiTheme="minorBidi" w:hAnsiTheme="minorBidi"/>
          <w:sz w:val="20"/>
          <w:szCs w:val="20"/>
          <w:lang w:val="en-US"/>
        </w:rPr>
        <w:t xml:space="preserve">bits </w:t>
      </w:r>
      <w:r w:rsidR="00A51D52">
        <w:rPr>
          <w:rFonts w:asciiTheme="minorBidi" w:hAnsiTheme="minorBidi"/>
          <w:sz w:val="20"/>
          <w:szCs w:val="20"/>
          <w:lang w:val="en-US"/>
        </w:rPr>
        <w:t xml:space="preserve">in </w:t>
      </w:r>
      <w:r w:rsidR="00CA4221">
        <w:rPr>
          <w:rFonts w:asciiTheme="minorBidi" w:hAnsiTheme="minorBidi"/>
          <w:sz w:val="20"/>
          <w:szCs w:val="20"/>
          <w:lang w:val="en-US"/>
        </w:rPr>
        <w:t xml:space="preserve">the </w:t>
      </w:r>
      <w:r w:rsidR="00A51D52">
        <w:rPr>
          <w:rFonts w:asciiTheme="minorBidi" w:hAnsiTheme="minorBidi"/>
          <w:sz w:val="20"/>
          <w:szCs w:val="20"/>
          <w:lang w:val="en-US"/>
        </w:rPr>
        <w:t xml:space="preserve">resource assignment field in </w:t>
      </w:r>
      <w:r w:rsidR="009A052F">
        <w:rPr>
          <w:rFonts w:asciiTheme="minorBidi" w:hAnsiTheme="minorBidi"/>
          <w:sz w:val="20"/>
          <w:szCs w:val="20"/>
          <w:lang w:val="en-US"/>
        </w:rPr>
        <w:t>Rel-13</w:t>
      </w:r>
      <w:r w:rsidR="00CA4221">
        <w:rPr>
          <w:rFonts w:asciiTheme="minorBidi" w:hAnsiTheme="minorBidi"/>
          <w:sz w:val="20"/>
          <w:szCs w:val="20"/>
          <w:lang w:val="en-US"/>
        </w:rPr>
        <w:t xml:space="preserve"> D</w:t>
      </w:r>
      <w:r w:rsidR="00A51D52">
        <w:rPr>
          <w:rFonts w:asciiTheme="minorBidi" w:hAnsiTheme="minorBidi"/>
          <w:sz w:val="20"/>
          <w:szCs w:val="20"/>
          <w:lang w:val="en-US"/>
        </w:rPr>
        <w:t xml:space="preserve">CI </w:t>
      </w:r>
      <w:r>
        <w:rPr>
          <w:rFonts w:asciiTheme="minorBidi" w:hAnsiTheme="minorBidi"/>
          <w:sz w:val="20"/>
          <w:szCs w:val="20"/>
          <w:lang w:val="en-US"/>
        </w:rPr>
        <w:t xml:space="preserve">which </w:t>
      </w:r>
      <w:r w:rsidR="00A11960">
        <w:rPr>
          <w:rFonts w:asciiTheme="minorBidi" w:hAnsiTheme="minorBidi"/>
          <w:sz w:val="20"/>
          <w:szCs w:val="20"/>
          <w:lang w:val="en-US"/>
        </w:rPr>
        <w:t>are</w:t>
      </w:r>
      <w:r>
        <w:rPr>
          <w:rFonts w:asciiTheme="minorBidi" w:hAnsiTheme="minorBidi"/>
          <w:sz w:val="20"/>
          <w:szCs w:val="20"/>
          <w:lang w:val="en-US"/>
        </w:rPr>
        <w:t xml:space="preserve"> used for allocation inside </w:t>
      </w:r>
      <w:r w:rsidR="009A052F">
        <w:rPr>
          <w:rFonts w:asciiTheme="minorBidi" w:hAnsiTheme="minorBidi"/>
          <w:sz w:val="20"/>
          <w:szCs w:val="20"/>
          <w:lang w:val="en-US"/>
        </w:rPr>
        <w:t xml:space="preserve">the </w:t>
      </w:r>
      <w:r>
        <w:rPr>
          <w:rFonts w:asciiTheme="minorBidi" w:hAnsiTheme="minorBidi"/>
          <w:sz w:val="20"/>
          <w:szCs w:val="20"/>
          <w:lang w:val="en-US"/>
        </w:rPr>
        <w:t xml:space="preserve">selected </w:t>
      </w:r>
      <w:r w:rsidR="00A92D25">
        <w:rPr>
          <w:rFonts w:asciiTheme="minorBidi" w:hAnsiTheme="minorBidi"/>
          <w:sz w:val="20"/>
          <w:szCs w:val="20"/>
          <w:lang w:val="en-US"/>
        </w:rPr>
        <w:t>narrowband</w:t>
      </w:r>
      <w:r w:rsidR="00A51D52">
        <w:rPr>
          <w:rFonts w:asciiTheme="minorBidi" w:hAnsiTheme="minorBidi"/>
          <w:sz w:val="20"/>
          <w:szCs w:val="20"/>
          <w:lang w:val="en-US"/>
        </w:rPr>
        <w:t xml:space="preserve"> </w:t>
      </w:r>
      <w:r w:rsidR="005D1CAC">
        <w:rPr>
          <w:rFonts w:asciiTheme="minorBidi" w:hAnsiTheme="minorBidi"/>
          <w:sz w:val="20"/>
          <w:szCs w:val="20"/>
          <w:lang w:val="en-US"/>
        </w:rPr>
        <w:t>will</w:t>
      </w:r>
      <w:r w:rsidR="008C322E">
        <w:rPr>
          <w:rFonts w:asciiTheme="minorBidi" w:hAnsiTheme="minorBidi"/>
          <w:sz w:val="20"/>
          <w:szCs w:val="20"/>
          <w:lang w:val="en-US"/>
        </w:rPr>
        <w:t xml:space="preserve"> </w:t>
      </w:r>
      <w:r w:rsidR="00A92D25">
        <w:rPr>
          <w:rFonts w:asciiTheme="minorBidi" w:hAnsiTheme="minorBidi"/>
          <w:sz w:val="20"/>
          <w:szCs w:val="20"/>
          <w:lang w:val="en-US"/>
        </w:rPr>
        <w:t xml:space="preserve">now also be able to </w:t>
      </w:r>
      <w:r w:rsidR="008C322E">
        <w:rPr>
          <w:rFonts w:asciiTheme="minorBidi" w:hAnsiTheme="minorBidi"/>
          <w:sz w:val="20"/>
          <w:szCs w:val="20"/>
          <w:lang w:val="en-US"/>
        </w:rPr>
        <w:t>indi</w:t>
      </w:r>
      <w:r>
        <w:rPr>
          <w:rFonts w:asciiTheme="minorBidi" w:hAnsiTheme="minorBidi"/>
          <w:sz w:val="20"/>
          <w:szCs w:val="20"/>
          <w:lang w:val="en-US"/>
        </w:rPr>
        <w:t>cate</w:t>
      </w:r>
      <w:r w:rsidR="008C322E">
        <w:rPr>
          <w:rFonts w:asciiTheme="minorBidi" w:hAnsiTheme="minorBidi"/>
          <w:sz w:val="20"/>
          <w:szCs w:val="20"/>
          <w:lang w:val="en-US"/>
        </w:rPr>
        <w:t xml:space="preserve"> </w:t>
      </w:r>
      <w:r w:rsidR="00F123DA">
        <w:rPr>
          <w:rFonts w:asciiTheme="minorBidi" w:hAnsiTheme="minorBidi"/>
          <w:sz w:val="20"/>
          <w:szCs w:val="20"/>
          <w:lang w:val="en-US"/>
        </w:rPr>
        <w:t>wider resource allocations</w:t>
      </w:r>
      <w:r w:rsidR="008C322E">
        <w:rPr>
          <w:rFonts w:asciiTheme="minorBidi" w:hAnsiTheme="minorBidi"/>
          <w:sz w:val="20"/>
          <w:szCs w:val="20"/>
          <w:lang w:val="en-US"/>
        </w:rPr>
        <w:t>.</w:t>
      </w:r>
      <w:r>
        <w:rPr>
          <w:rFonts w:asciiTheme="minorBidi" w:hAnsiTheme="minorBidi"/>
          <w:sz w:val="20"/>
          <w:szCs w:val="20"/>
          <w:lang w:val="en-US"/>
        </w:rPr>
        <w:t xml:space="preserve"> If</w:t>
      </w:r>
      <w:r w:rsidR="005D1CAC">
        <w:rPr>
          <w:rFonts w:asciiTheme="minorBidi" w:hAnsiTheme="minorBidi"/>
          <w:sz w:val="20"/>
          <w:szCs w:val="20"/>
          <w:lang w:val="en-US"/>
        </w:rPr>
        <w:t xml:space="preserve"> the ind</w:t>
      </w:r>
      <w:r w:rsidR="00936973">
        <w:rPr>
          <w:rFonts w:asciiTheme="minorBidi" w:hAnsiTheme="minorBidi"/>
          <w:sz w:val="20"/>
          <w:szCs w:val="20"/>
          <w:lang w:val="en-US"/>
        </w:rPr>
        <w:t>ex</w:t>
      </w:r>
      <w:r w:rsidR="005D1CAC">
        <w:rPr>
          <w:rFonts w:asciiTheme="minorBidi" w:hAnsiTheme="minorBidi"/>
          <w:sz w:val="20"/>
          <w:szCs w:val="20"/>
          <w:lang w:val="en-US"/>
        </w:rPr>
        <w:t xml:space="preserve"> </w:t>
      </w:r>
      <w:r w:rsidR="00936973">
        <w:rPr>
          <w:rFonts w:asciiTheme="minorBidi" w:hAnsiTheme="minorBidi"/>
          <w:sz w:val="20"/>
          <w:szCs w:val="20"/>
          <w:lang w:val="en-US"/>
        </w:rPr>
        <w:t>is</w:t>
      </w:r>
      <w:r w:rsidR="00823C7D">
        <w:rPr>
          <w:rFonts w:asciiTheme="minorBidi" w:hAnsiTheme="minorBidi"/>
          <w:sz w:val="20"/>
          <w:szCs w:val="20"/>
          <w:lang w:val="en-US"/>
        </w:rPr>
        <w:t xml:space="preserve"> one of the unused </w:t>
      </w:r>
      <w:r w:rsidR="009D4FA5">
        <w:rPr>
          <w:rFonts w:asciiTheme="minorBidi" w:hAnsiTheme="minorBidi"/>
          <w:sz w:val="20"/>
          <w:szCs w:val="20"/>
          <w:lang w:val="en-US"/>
        </w:rPr>
        <w:t>indices</w:t>
      </w:r>
      <w:r w:rsidR="00823C7D">
        <w:rPr>
          <w:rFonts w:asciiTheme="minorBidi" w:hAnsiTheme="minorBidi"/>
          <w:sz w:val="20"/>
          <w:szCs w:val="20"/>
          <w:lang w:val="en-US"/>
        </w:rPr>
        <w:t xml:space="preserve"> in Rel-</w:t>
      </w:r>
      <w:r w:rsidR="005D1CAC">
        <w:rPr>
          <w:rFonts w:asciiTheme="minorBidi" w:hAnsiTheme="minorBidi"/>
          <w:sz w:val="20"/>
          <w:szCs w:val="20"/>
          <w:lang w:val="en-US"/>
        </w:rPr>
        <w:t xml:space="preserve">13 </w:t>
      </w:r>
      <w:r w:rsidR="00A51D52">
        <w:rPr>
          <w:rFonts w:asciiTheme="minorBidi" w:hAnsiTheme="minorBidi"/>
          <w:sz w:val="20"/>
          <w:szCs w:val="20"/>
          <w:lang w:val="en-US"/>
        </w:rPr>
        <w:t xml:space="preserve">then </w:t>
      </w:r>
      <w:r w:rsidR="005D1CAC">
        <w:rPr>
          <w:rFonts w:asciiTheme="minorBidi" w:hAnsiTheme="minorBidi"/>
          <w:sz w:val="20"/>
          <w:szCs w:val="20"/>
          <w:lang w:val="en-US"/>
        </w:rPr>
        <w:t xml:space="preserve">it indicates </w:t>
      </w:r>
      <w:r w:rsidR="00C65E60">
        <w:rPr>
          <w:rFonts w:asciiTheme="minorBidi" w:hAnsiTheme="minorBidi"/>
          <w:sz w:val="20"/>
          <w:szCs w:val="20"/>
          <w:lang w:val="en-US"/>
        </w:rPr>
        <w:t>a</w:t>
      </w:r>
      <w:r w:rsidR="004C4EF8">
        <w:rPr>
          <w:rFonts w:asciiTheme="minorBidi" w:hAnsiTheme="minorBidi"/>
          <w:sz w:val="20"/>
          <w:szCs w:val="20"/>
          <w:lang w:val="en-US"/>
        </w:rPr>
        <w:t xml:space="preserve"> resource allocation of </w:t>
      </w:r>
      <w:r w:rsidR="009459DF">
        <w:rPr>
          <w:rFonts w:asciiTheme="minorBidi" w:hAnsiTheme="minorBidi"/>
          <w:sz w:val="20"/>
          <w:szCs w:val="20"/>
          <w:lang w:val="en-US"/>
        </w:rPr>
        <w:t>more than 1 narrowbands</w:t>
      </w:r>
      <w:r w:rsidR="004C4EF8">
        <w:rPr>
          <w:rFonts w:asciiTheme="minorBidi" w:hAnsiTheme="minorBidi"/>
          <w:sz w:val="20"/>
          <w:szCs w:val="20"/>
          <w:lang w:val="en-US"/>
        </w:rPr>
        <w:t>. In this case the</w:t>
      </w:r>
      <w:r w:rsidR="005D1CAC">
        <w:rPr>
          <w:rFonts w:asciiTheme="minorBidi" w:hAnsiTheme="minorBidi"/>
          <w:sz w:val="20"/>
          <w:szCs w:val="20"/>
          <w:lang w:val="en-US"/>
        </w:rPr>
        <w:t xml:space="preserve"> </w:t>
      </w:r>
      <m:oMath>
        <m:d>
          <m:dPr>
            <m:begChr m:val="⌈"/>
            <m:endChr m:val="⌉"/>
            <m:ctrlPr>
              <w:rPr>
                <w:rFonts w:ascii="Cambria Math" w:hAnsi="Cambria Math"/>
                <w:i/>
                <w:iCs/>
                <w:sz w:val="20"/>
                <w:szCs w:val="20"/>
                <w:lang w:val="en-US"/>
              </w:rPr>
            </m:ctrlPr>
          </m:dPr>
          <m:e>
            <m:func>
              <m:funcPr>
                <m:ctrlPr>
                  <w:rPr>
                    <w:rFonts w:ascii="Cambria Math" w:hAnsi="Cambria Math"/>
                    <w:i/>
                    <w:iCs/>
                    <w:sz w:val="20"/>
                    <w:szCs w:val="20"/>
                    <w:lang w:val="en-US"/>
                  </w:rPr>
                </m:ctrlPr>
              </m:funcPr>
              <m:fName>
                <m:sSub>
                  <m:sSubPr>
                    <m:ctrlPr>
                      <w:rPr>
                        <w:rFonts w:ascii="Cambria Math" w:hAnsi="Cambria Math"/>
                        <w:i/>
                        <w:iCs/>
                        <w:sz w:val="20"/>
                        <w:szCs w:val="20"/>
                        <w:lang w:val="en-US"/>
                      </w:rPr>
                    </m:ctrlPr>
                  </m:sSubPr>
                  <m:e>
                    <m:r>
                      <m:rPr>
                        <m:sty m:val="p"/>
                      </m:rPr>
                      <w:rPr>
                        <w:rFonts w:ascii="Cambria Math" w:hAnsi="Cambria Math"/>
                        <w:sz w:val="20"/>
                        <w:szCs w:val="20"/>
                        <w:lang w:val="en-US"/>
                      </w:rPr>
                      <m:t>log</m:t>
                    </m:r>
                  </m:e>
                  <m:sub>
                    <m:r>
                      <w:rPr>
                        <w:rFonts w:ascii="Cambria Math" w:hAnsi="Cambria Math"/>
                        <w:sz w:val="20"/>
                        <w:szCs w:val="20"/>
                        <w:lang w:val="en-US"/>
                      </w:rPr>
                      <m:t>2</m:t>
                    </m:r>
                  </m:sub>
                </m:sSub>
              </m:fName>
              <m:e>
                <m:d>
                  <m:dPr>
                    <m:begChr m:val="⌊"/>
                    <m:endChr m:val="⌋"/>
                    <m:ctrlPr>
                      <w:rPr>
                        <w:rFonts w:ascii="Cambria Math" w:hAnsi="Cambria Math"/>
                        <w:i/>
                        <w:iCs/>
                        <w:sz w:val="20"/>
                        <w:szCs w:val="20"/>
                        <w:lang w:val="en-US"/>
                      </w:rPr>
                    </m:ctrlPr>
                  </m:dPr>
                  <m:e>
                    <m:f>
                      <m:fPr>
                        <m:ctrlPr>
                          <w:rPr>
                            <w:rFonts w:ascii="Cambria Math" w:hAnsi="Cambria Math"/>
                            <w:i/>
                            <w:iCs/>
                            <w:sz w:val="20"/>
                            <w:szCs w:val="20"/>
                            <w:lang w:val="en-US"/>
                          </w:rPr>
                        </m:ctrlPr>
                      </m:fPr>
                      <m:num>
                        <m:sSubSup>
                          <m:sSubSupPr>
                            <m:ctrlPr>
                              <w:rPr>
                                <w:rFonts w:ascii="Cambria Math" w:hAnsi="Cambria Math"/>
                                <w:i/>
                                <w:iCs/>
                                <w:sz w:val="20"/>
                                <w:szCs w:val="20"/>
                                <w:lang w:val="en-US"/>
                              </w:rPr>
                            </m:ctrlPr>
                          </m:sSubSupPr>
                          <m:e>
                            <m:r>
                              <w:rPr>
                                <w:rFonts w:ascii="Cambria Math" w:hAnsi="Cambria Math"/>
                                <w:sz w:val="20"/>
                                <w:szCs w:val="20"/>
                                <w:lang w:val="en-US"/>
                              </w:rPr>
                              <m:t>N</m:t>
                            </m:r>
                          </m:e>
                          <m:sub>
                            <m:r>
                              <w:rPr>
                                <w:rFonts w:ascii="Cambria Math" w:hAnsi="Cambria Math"/>
                                <w:sz w:val="20"/>
                                <w:szCs w:val="20"/>
                                <w:lang w:val="en-US"/>
                              </w:rPr>
                              <m:t>RB</m:t>
                            </m:r>
                          </m:sub>
                          <m:sup>
                            <m:r>
                              <w:rPr>
                                <w:rFonts w:ascii="Cambria Math" w:hAnsi="Cambria Math"/>
                                <w:sz w:val="20"/>
                                <w:szCs w:val="20"/>
                                <w:lang w:val="en-US"/>
                              </w:rPr>
                              <m:t>DL</m:t>
                            </m:r>
                          </m:sup>
                        </m:sSubSup>
                      </m:num>
                      <m:den>
                        <m:r>
                          <w:rPr>
                            <w:rFonts w:ascii="Cambria Math" w:hAnsi="Cambria Math"/>
                            <w:sz w:val="20"/>
                            <w:szCs w:val="20"/>
                            <w:lang w:val="en-US"/>
                          </w:rPr>
                          <m:t>6</m:t>
                        </m:r>
                      </m:den>
                    </m:f>
                  </m:e>
                </m:d>
              </m:e>
            </m:func>
          </m:e>
        </m:d>
      </m:oMath>
      <w:r w:rsidR="00903E12">
        <w:rPr>
          <w:rFonts w:asciiTheme="minorBidi" w:eastAsiaTheme="minorEastAsia" w:hAnsiTheme="minorBidi"/>
          <w:iCs/>
          <w:sz w:val="20"/>
          <w:szCs w:val="20"/>
          <w:lang w:val="en-US"/>
        </w:rPr>
        <w:t xml:space="preserve"> </w:t>
      </w:r>
      <w:r w:rsidR="00A51D52">
        <w:rPr>
          <w:rFonts w:asciiTheme="minorBidi" w:eastAsiaTheme="minorEastAsia" w:hAnsiTheme="minorBidi"/>
          <w:iCs/>
          <w:sz w:val="20"/>
          <w:szCs w:val="20"/>
          <w:lang w:val="en-US"/>
        </w:rPr>
        <w:t xml:space="preserve">MSB </w:t>
      </w:r>
      <w:r w:rsidR="005D1CAC">
        <w:rPr>
          <w:rFonts w:asciiTheme="minorBidi" w:eastAsiaTheme="minorEastAsia" w:hAnsiTheme="minorBidi"/>
          <w:iCs/>
          <w:sz w:val="20"/>
          <w:szCs w:val="20"/>
          <w:lang w:val="en-US"/>
        </w:rPr>
        <w:t>bits</w:t>
      </w:r>
      <w:r w:rsidR="004C4EF8">
        <w:rPr>
          <w:rFonts w:asciiTheme="minorBidi" w:eastAsiaTheme="minorEastAsia" w:hAnsiTheme="minorBidi"/>
          <w:iCs/>
          <w:sz w:val="20"/>
          <w:szCs w:val="20"/>
          <w:lang w:val="en-US"/>
        </w:rPr>
        <w:t>,</w:t>
      </w:r>
      <w:r w:rsidR="005D1CAC">
        <w:rPr>
          <w:rFonts w:asciiTheme="minorBidi" w:eastAsiaTheme="minorEastAsia" w:hAnsiTheme="minorBidi"/>
          <w:iCs/>
          <w:sz w:val="20"/>
          <w:szCs w:val="20"/>
          <w:lang w:val="en-US"/>
        </w:rPr>
        <w:t xml:space="preserve"> </w:t>
      </w:r>
      <w:r w:rsidR="004C4EF8">
        <w:rPr>
          <w:rFonts w:asciiTheme="minorBidi" w:eastAsiaTheme="minorEastAsia" w:hAnsiTheme="minorBidi"/>
          <w:iCs/>
          <w:sz w:val="20"/>
          <w:szCs w:val="20"/>
          <w:lang w:val="en-US"/>
        </w:rPr>
        <w:t xml:space="preserve">which </w:t>
      </w:r>
      <w:r w:rsidR="002714D7">
        <w:rPr>
          <w:rFonts w:asciiTheme="minorBidi" w:eastAsiaTheme="minorEastAsia" w:hAnsiTheme="minorBidi"/>
          <w:iCs/>
          <w:sz w:val="20"/>
          <w:szCs w:val="20"/>
          <w:lang w:val="en-US"/>
        </w:rPr>
        <w:t>were</w:t>
      </w:r>
      <w:r w:rsidR="004C4EF8">
        <w:rPr>
          <w:rFonts w:asciiTheme="minorBidi" w:eastAsiaTheme="minorEastAsia" w:hAnsiTheme="minorBidi"/>
          <w:iCs/>
          <w:sz w:val="20"/>
          <w:szCs w:val="20"/>
          <w:lang w:val="en-US"/>
        </w:rPr>
        <w:t xml:space="preserve"> used to indicate the allocated </w:t>
      </w:r>
      <w:r w:rsidR="006975A0">
        <w:rPr>
          <w:rFonts w:asciiTheme="minorBidi" w:eastAsiaTheme="minorEastAsia" w:hAnsiTheme="minorBidi"/>
          <w:iCs/>
          <w:sz w:val="20"/>
          <w:szCs w:val="20"/>
          <w:lang w:val="en-US"/>
        </w:rPr>
        <w:t>6-PRB narrowband (</w:t>
      </w:r>
      <w:r w:rsidR="004C4EF8">
        <w:rPr>
          <w:rFonts w:asciiTheme="minorBidi" w:eastAsiaTheme="minorEastAsia" w:hAnsiTheme="minorBidi"/>
          <w:iCs/>
          <w:sz w:val="20"/>
          <w:szCs w:val="20"/>
          <w:lang w:val="en-US"/>
        </w:rPr>
        <w:t>NB</w:t>
      </w:r>
      <w:r w:rsidR="006975A0">
        <w:rPr>
          <w:rFonts w:asciiTheme="minorBidi" w:eastAsiaTheme="minorEastAsia" w:hAnsiTheme="minorBidi"/>
          <w:iCs/>
          <w:sz w:val="20"/>
          <w:szCs w:val="20"/>
          <w:lang w:val="en-US"/>
        </w:rPr>
        <w:t>)</w:t>
      </w:r>
      <w:r w:rsidR="004C4EF8">
        <w:rPr>
          <w:rFonts w:asciiTheme="minorBidi" w:eastAsiaTheme="minorEastAsia" w:hAnsiTheme="minorBidi"/>
          <w:iCs/>
          <w:sz w:val="20"/>
          <w:szCs w:val="20"/>
          <w:lang w:val="en-US"/>
        </w:rPr>
        <w:t xml:space="preserve"> index in </w:t>
      </w:r>
      <w:r w:rsidR="00A51D52">
        <w:rPr>
          <w:rFonts w:asciiTheme="minorBidi" w:eastAsiaTheme="minorEastAsia" w:hAnsiTheme="minorBidi"/>
          <w:iCs/>
          <w:sz w:val="20"/>
          <w:szCs w:val="20"/>
          <w:lang w:val="en-US"/>
        </w:rPr>
        <w:t>Rel-13</w:t>
      </w:r>
      <w:r w:rsidR="004C4EF8">
        <w:rPr>
          <w:rFonts w:asciiTheme="minorBidi" w:eastAsiaTheme="minorEastAsia" w:hAnsiTheme="minorBidi"/>
          <w:iCs/>
          <w:sz w:val="20"/>
          <w:szCs w:val="20"/>
          <w:lang w:val="en-US"/>
        </w:rPr>
        <w:t xml:space="preserve"> </w:t>
      </w:r>
      <w:r w:rsidR="00B15CAE">
        <w:rPr>
          <w:rFonts w:asciiTheme="minorBidi" w:eastAsiaTheme="minorEastAsia" w:hAnsiTheme="minorBidi"/>
          <w:iCs/>
          <w:sz w:val="20"/>
          <w:szCs w:val="20"/>
          <w:lang w:val="en-US"/>
        </w:rPr>
        <w:t xml:space="preserve">now </w:t>
      </w:r>
      <w:r w:rsidR="005D1CAC">
        <w:rPr>
          <w:rFonts w:asciiTheme="minorBidi" w:eastAsiaTheme="minorEastAsia" w:hAnsiTheme="minorBidi"/>
          <w:iCs/>
          <w:sz w:val="20"/>
          <w:szCs w:val="20"/>
          <w:lang w:val="en-US"/>
        </w:rPr>
        <w:t>in</w:t>
      </w:r>
      <w:r w:rsidR="004C4EF8">
        <w:rPr>
          <w:rFonts w:asciiTheme="minorBidi" w:eastAsiaTheme="minorEastAsia" w:hAnsiTheme="minorBidi"/>
          <w:iCs/>
          <w:sz w:val="20"/>
          <w:szCs w:val="20"/>
          <w:lang w:val="en-US"/>
        </w:rPr>
        <w:t>dicates the index of the first narrowband that is allocated</w:t>
      </w:r>
      <w:r w:rsidR="005D1CAC">
        <w:rPr>
          <w:rFonts w:asciiTheme="minorBidi" w:eastAsiaTheme="minorEastAsia" w:hAnsiTheme="minorBidi"/>
          <w:iCs/>
          <w:sz w:val="20"/>
          <w:szCs w:val="20"/>
          <w:lang w:val="en-US"/>
        </w:rPr>
        <w:t xml:space="preserve"> to the UE within the system bandwidth.</w:t>
      </w:r>
    </w:p>
    <w:p w14:paraId="5F9BF2BB" w14:textId="0E323F92" w:rsidR="004262DB" w:rsidRDefault="005D1CAC" w:rsidP="00711F0F">
      <w:pPr>
        <w:rPr>
          <w:rFonts w:asciiTheme="minorBidi" w:hAnsiTheme="minorBidi"/>
          <w:sz w:val="20"/>
          <w:szCs w:val="20"/>
          <w:lang w:val="en-US"/>
        </w:rPr>
      </w:pPr>
      <w:r w:rsidRPr="005D1CAC">
        <w:rPr>
          <w:rFonts w:asciiTheme="minorBidi" w:hAnsiTheme="minorBidi"/>
          <w:sz w:val="20"/>
          <w:szCs w:val="20"/>
          <w:lang w:val="en-US"/>
        </w:rPr>
        <w:t>Table 1 shows the proposed resource allocation patterns.</w:t>
      </w:r>
      <w:r w:rsidR="00711F0F">
        <w:rPr>
          <w:rFonts w:asciiTheme="minorBidi" w:hAnsiTheme="minorBidi"/>
          <w:sz w:val="20"/>
          <w:szCs w:val="20"/>
          <w:lang w:val="en-US"/>
        </w:rPr>
        <w:t xml:space="preserve"> I</w:t>
      </w:r>
      <w:r w:rsidR="005650E8">
        <w:rPr>
          <w:rFonts w:asciiTheme="minorBidi" w:hAnsiTheme="minorBidi"/>
          <w:sz w:val="20"/>
          <w:szCs w:val="20"/>
          <w:lang w:val="en-US"/>
        </w:rPr>
        <w:t xml:space="preserve">n this method the </w:t>
      </w:r>
      <w:r w:rsidR="0030227A">
        <w:rPr>
          <w:rFonts w:asciiTheme="minorBidi" w:hAnsiTheme="minorBidi"/>
          <w:sz w:val="20"/>
          <w:szCs w:val="20"/>
          <w:lang w:val="en-US"/>
        </w:rPr>
        <w:t>maximum channel</w:t>
      </w:r>
      <w:r w:rsidR="005650E8">
        <w:rPr>
          <w:rFonts w:asciiTheme="minorBidi" w:hAnsiTheme="minorBidi"/>
          <w:sz w:val="20"/>
          <w:szCs w:val="20"/>
          <w:lang w:val="en-US"/>
        </w:rPr>
        <w:t xml:space="preserve"> bandwidth of 24</w:t>
      </w:r>
      <w:r w:rsidR="00D05174">
        <w:rPr>
          <w:rFonts w:asciiTheme="minorBidi" w:hAnsiTheme="minorBidi"/>
          <w:sz w:val="20"/>
          <w:szCs w:val="20"/>
          <w:lang w:val="en-US"/>
        </w:rPr>
        <w:t xml:space="preserve"> </w:t>
      </w:r>
      <w:r w:rsidR="005650E8">
        <w:rPr>
          <w:rFonts w:asciiTheme="minorBidi" w:hAnsiTheme="minorBidi"/>
          <w:sz w:val="20"/>
          <w:szCs w:val="20"/>
          <w:lang w:val="en-US"/>
        </w:rPr>
        <w:t>PRB</w:t>
      </w:r>
      <w:r w:rsidR="00D05174">
        <w:rPr>
          <w:rFonts w:asciiTheme="minorBidi" w:hAnsiTheme="minorBidi"/>
          <w:sz w:val="20"/>
          <w:szCs w:val="20"/>
          <w:lang w:val="en-US"/>
        </w:rPr>
        <w:t>s</w:t>
      </w:r>
      <w:r w:rsidR="005650E8">
        <w:rPr>
          <w:rFonts w:asciiTheme="minorBidi" w:hAnsiTheme="minorBidi"/>
          <w:sz w:val="20"/>
          <w:szCs w:val="20"/>
          <w:lang w:val="en-US"/>
        </w:rPr>
        <w:t xml:space="preserve"> is divided into consecutive Resource Block Group</w:t>
      </w:r>
      <w:r w:rsidR="00E46E09">
        <w:rPr>
          <w:rFonts w:asciiTheme="minorBidi" w:hAnsiTheme="minorBidi"/>
          <w:sz w:val="20"/>
          <w:szCs w:val="20"/>
          <w:lang w:val="en-US"/>
        </w:rPr>
        <w:t>s</w:t>
      </w:r>
      <w:r w:rsidR="005650E8">
        <w:rPr>
          <w:rFonts w:asciiTheme="minorBidi" w:hAnsiTheme="minorBidi"/>
          <w:sz w:val="20"/>
          <w:szCs w:val="20"/>
          <w:lang w:val="en-US"/>
        </w:rPr>
        <w:t xml:space="preserve"> (RBG</w:t>
      </w:r>
      <w:r w:rsidR="00E46E09">
        <w:rPr>
          <w:rFonts w:asciiTheme="minorBidi" w:hAnsiTheme="minorBidi"/>
          <w:sz w:val="20"/>
          <w:szCs w:val="20"/>
          <w:lang w:val="en-US"/>
        </w:rPr>
        <w:t>s</w:t>
      </w:r>
      <w:r w:rsidR="005650E8">
        <w:rPr>
          <w:rFonts w:asciiTheme="minorBidi" w:hAnsiTheme="minorBidi"/>
          <w:sz w:val="20"/>
          <w:szCs w:val="20"/>
          <w:lang w:val="en-US"/>
        </w:rPr>
        <w:t>)</w:t>
      </w:r>
      <w:r w:rsidR="00B34C8D">
        <w:rPr>
          <w:rFonts w:asciiTheme="minorBidi" w:hAnsiTheme="minorBidi"/>
          <w:sz w:val="20"/>
          <w:szCs w:val="20"/>
          <w:lang w:val="en-US"/>
        </w:rPr>
        <w:t xml:space="preserve"> of length 3</w:t>
      </w:r>
      <w:r w:rsidR="00E46E09">
        <w:rPr>
          <w:rFonts w:asciiTheme="minorBidi" w:hAnsiTheme="minorBidi"/>
          <w:sz w:val="20"/>
          <w:szCs w:val="20"/>
          <w:lang w:val="en-US"/>
        </w:rPr>
        <w:t xml:space="preserve"> </w:t>
      </w:r>
      <w:r w:rsidR="00B34C8D">
        <w:rPr>
          <w:rFonts w:asciiTheme="minorBidi" w:hAnsiTheme="minorBidi"/>
          <w:sz w:val="20"/>
          <w:szCs w:val="20"/>
          <w:lang w:val="en-US"/>
        </w:rPr>
        <w:t>PRBs</w:t>
      </w:r>
      <w:r w:rsidR="005650E8">
        <w:rPr>
          <w:rFonts w:asciiTheme="minorBidi" w:hAnsiTheme="minorBidi"/>
          <w:sz w:val="20"/>
          <w:szCs w:val="20"/>
          <w:lang w:val="en-US"/>
        </w:rPr>
        <w:t>.</w:t>
      </w:r>
      <w:r w:rsidR="008C322E">
        <w:rPr>
          <w:rFonts w:asciiTheme="minorBidi" w:hAnsiTheme="minorBidi"/>
          <w:sz w:val="20"/>
          <w:szCs w:val="20"/>
          <w:lang w:val="en-US"/>
        </w:rPr>
        <w:t xml:space="preserve"> The division is aligned with the </w:t>
      </w:r>
      <w:r w:rsidR="002D7A05">
        <w:rPr>
          <w:rFonts w:asciiTheme="minorBidi" w:hAnsiTheme="minorBidi"/>
          <w:sz w:val="20"/>
          <w:szCs w:val="20"/>
          <w:lang w:val="en-US"/>
        </w:rPr>
        <w:t>Rel-13</w:t>
      </w:r>
      <w:r w:rsidR="0096386F">
        <w:rPr>
          <w:rFonts w:asciiTheme="minorBidi" w:hAnsiTheme="minorBidi"/>
          <w:sz w:val="20"/>
          <w:szCs w:val="20"/>
          <w:lang w:val="en-US"/>
        </w:rPr>
        <w:t xml:space="preserve"> </w:t>
      </w:r>
      <w:r w:rsidR="008C322E">
        <w:rPr>
          <w:rFonts w:asciiTheme="minorBidi" w:hAnsiTheme="minorBidi"/>
          <w:sz w:val="20"/>
          <w:szCs w:val="20"/>
          <w:lang w:val="en-US"/>
        </w:rPr>
        <w:t>narrowband definition so that each narrowband is divided into two RBGs.</w:t>
      </w:r>
      <w:r w:rsidR="005650E8">
        <w:rPr>
          <w:rFonts w:asciiTheme="minorBidi" w:hAnsiTheme="minorBidi"/>
          <w:sz w:val="20"/>
          <w:szCs w:val="20"/>
          <w:lang w:val="en-US"/>
        </w:rPr>
        <w:t xml:space="preserve"> </w:t>
      </w:r>
      <w:r w:rsidR="008C322E">
        <w:rPr>
          <w:rFonts w:asciiTheme="minorBidi" w:hAnsiTheme="minorBidi"/>
          <w:sz w:val="20"/>
          <w:szCs w:val="20"/>
          <w:lang w:val="en-US"/>
        </w:rPr>
        <w:t xml:space="preserve">Each of </w:t>
      </w:r>
      <w:r w:rsidR="00BB4AF9">
        <w:rPr>
          <w:rFonts w:asciiTheme="minorBidi" w:hAnsiTheme="minorBidi"/>
          <w:sz w:val="20"/>
          <w:szCs w:val="20"/>
          <w:lang w:val="en-US"/>
        </w:rPr>
        <w:t xml:space="preserve">the </w:t>
      </w:r>
      <w:r w:rsidR="002E1C46">
        <w:rPr>
          <w:rFonts w:asciiTheme="minorBidi" w:hAnsiTheme="minorBidi"/>
          <w:sz w:val="20"/>
          <w:szCs w:val="20"/>
          <w:lang w:val="en-US"/>
        </w:rPr>
        <w:t xml:space="preserve">so far </w:t>
      </w:r>
      <w:r w:rsidR="00BB4AF9">
        <w:rPr>
          <w:rFonts w:asciiTheme="minorBidi" w:hAnsiTheme="minorBidi"/>
          <w:sz w:val="20"/>
          <w:szCs w:val="20"/>
          <w:lang w:val="en-US"/>
        </w:rPr>
        <w:t>unused</w:t>
      </w:r>
      <w:r w:rsidR="008C322E">
        <w:rPr>
          <w:rFonts w:asciiTheme="minorBidi" w:hAnsiTheme="minorBidi"/>
          <w:sz w:val="20"/>
          <w:szCs w:val="20"/>
          <w:lang w:val="en-US"/>
        </w:rPr>
        <w:t xml:space="preserve"> indices in </w:t>
      </w:r>
      <w:r w:rsidR="006702D8">
        <w:rPr>
          <w:rFonts w:asciiTheme="minorBidi" w:hAnsiTheme="minorBidi"/>
          <w:sz w:val="20"/>
          <w:szCs w:val="20"/>
          <w:lang w:val="en-US"/>
        </w:rPr>
        <w:t xml:space="preserve">the </w:t>
      </w:r>
      <w:r w:rsidR="008C322E">
        <w:rPr>
          <w:rFonts w:asciiTheme="minorBidi" w:hAnsiTheme="minorBidi"/>
          <w:sz w:val="20"/>
          <w:szCs w:val="20"/>
          <w:lang w:val="en-US"/>
        </w:rPr>
        <w:t xml:space="preserve">resource </w:t>
      </w:r>
      <w:r w:rsidR="00BB4AF9">
        <w:rPr>
          <w:rFonts w:asciiTheme="minorBidi" w:hAnsiTheme="minorBidi"/>
          <w:sz w:val="20"/>
          <w:szCs w:val="20"/>
          <w:lang w:val="en-US"/>
        </w:rPr>
        <w:t>assignment</w:t>
      </w:r>
      <w:r w:rsidR="008C322E">
        <w:rPr>
          <w:rFonts w:asciiTheme="minorBidi" w:hAnsiTheme="minorBidi"/>
          <w:sz w:val="20"/>
          <w:szCs w:val="20"/>
          <w:lang w:val="en-US"/>
        </w:rPr>
        <w:t xml:space="preserve"> field </w:t>
      </w:r>
      <w:r w:rsidR="00BF4BA8">
        <w:rPr>
          <w:rFonts w:asciiTheme="minorBidi" w:hAnsiTheme="minorBidi"/>
          <w:sz w:val="20"/>
          <w:szCs w:val="20"/>
          <w:lang w:val="en-US"/>
        </w:rPr>
        <w:t>corresponds</w:t>
      </w:r>
      <w:r w:rsidR="008C322E">
        <w:rPr>
          <w:rFonts w:asciiTheme="minorBidi" w:hAnsiTheme="minorBidi"/>
          <w:sz w:val="20"/>
          <w:szCs w:val="20"/>
          <w:lang w:val="en-US"/>
        </w:rPr>
        <w:t xml:space="preserve"> to a bitmap of RBG allocations</w:t>
      </w:r>
      <w:r w:rsidR="00BF4BA8">
        <w:rPr>
          <w:rFonts w:asciiTheme="minorBidi" w:hAnsiTheme="minorBidi"/>
          <w:sz w:val="20"/>
          <w:szCs w:val="20"/>
          <w:lang w:val="en-US"/>
        </w:rPr>
        <w:t xml:space="preserve"> within the 24</w:t>
      </w:r>
      <w:r w:rsidR="00C32005">
        <w:rPr>
          <w:rFonts w:asciiTheme="minorBidi" w:hAnsiTheme="minorBidi"/>
          <w:sz w:val="20"/>
          <w:szCs w:val="20"/>
          <w:lang w:val="en-US"/>
        </w:rPr>
        <w:t xml:space="preserve"> </w:t>
      </w:r>
      <w:r w:rsidR="00BF4BA8">
        <w:rPr>
          <w:rFonts w:asciiTheme="minorBidi" w:hAnsiTheme="minorBidi"/>
          <w:sz w:val="20"/>
          <w:szCs w:val="20"/>
          <w:lang w:val="en-US"/>
        </w:rPr>
        <w:t>PRBs inside the UE bandwidth</w:t>
      </w:r>
      <w:r w:rsidR="008C322E">
        <w:rPr>
          <w:rFonts w:asciiTheme="minorBidi" w:hAnsiTheme="minorBidi"/>
          <w:sz w:val="20"/>
          <w:szCs w:val="20"/>
          <w:lang w:val="en-US"/>
        </w:rPr>
        <w:t xml:space="preserve">. </w:t>
      </w:r>
    </w:p>
    <w:p w14:paraId="2FA46CF3" w14:textId="18FDE9BE" w:rsidR="00202A82" w:rsidRPr="00DA2156" w:rsidRDefault="00202A82" w:rsidP="00DA2156">
      <w:pPr>
        <w:jc w:val="center"/>
        <w:rPr>
          <w:rFonts w:asciiTheme="minorBidi" w:hAnsiTheme="minorBidi"/>
          <w:b/>
          <w:sz w:val="20"/>
          <w:szCs w:val="20"/>
          <w:lang w:val="en-US"/>
        </w:rPr>
      </w:pPr>
      <w:r w:rsidRPr="00DA2156">
        <w:rPr>
          <w:rFonts w:asciiTheme="minorBidi" w:hAnsiTheme="minorBidi"/>
          <w:b/>
          <w:sz w:val="20"/>
          <w:szCs w:val="20"/>
          <w:lang w:val="en-US"/>
        </w:rPr>
        <w:t>Table 1</w:t>
      </w:r>
      <w:r w:rsidR="00663146" w:rsidRPr="00DA2156">
        <w:rPr>
          <w:rFonts w:asciiTheme="minorBidi" w:hAnsiTheme="minorBidi"/>
          <w:b/>
          <w:sz w:val="20"/>
          <w:szCs w:val="20"/>
          <w:lang w:val="en-US"/>
        </w:rPr>
        <w:t>:</w:t>
      </w:r>
      <w:r w:rsidRPr="00DA2156">
        <w:rPr>
          <w:rFonts w:asciiTheme="minorBidi" w:hAnsiTheme="minorBidi"/>
          <w:b/>
          <w:sz w:val="20"/>
          <w:szCs w:val="20"/>
          <w:lang w:val="en-US"/>
        </w:rPr>
        <w:t xml:space="preserve"> </w:t>
      </w:r>
      <w:r w:rsidR="00B34C8D" w:rsidRPr="00DA2156">
        <w:rPr>
          <w:rFonts w:asciiTheme="minorBidi" w:hAnsiTheme="minorBidi"/>
          <w:b/>
          <w:sz w:val="20"/>
          <w:szCs w:val="20"/>
          <w:lang w:val="en-US"/>
        </w:rPr>
        <w:t xml:space="preserve">PDSCH resource allocation pattern </w:t>
      </w:r>
      <w:r w:rsidR="003F421E" w:rsidRPr="00DA2156">
        <w:rPr>
          <w:rFonts w:asciiTheme="minorBidi" w:hAnsiTheme="minorBidi"/>
          <w:b/>
          <w:sz w:val="20"/>
          <w:szCs w:val="20"/>
          <w:lang w:val="en-US"/>
        </w:rPr>
        <w:t>corresponding</w:t>
      </w:r>
      <w:r w:rsidR="00B34C8D" w:rsidRPr="00DA2156">
        <w:rPr>
          <w:rFonts w:asciiTheme="minorBidi" w:hAnsiTheme="minorBidi"/>
          <w:b/>
          <w:sz w:val="20"/>
          <w:szCs w:val="20"/>
          <w:lang w:val="en-US"/>
        </w:rPr>
        <w:t xml:space="preserve"> to each bitmap in DCI for UEs operating in 5 MHz bandwidth in CE mode A</w:t>
      </w:r>
      <w:r w:rsidR="003F421E" w:rsidRPr="00DA2156">
        <w:rPr>
          <w:rFonts w:asciiTheme="minorBidi" w:hAnsiTheme="minorBidi"/>
          <w:b/>
          <w:sz w:val="20"/>
          <w:szCs w:val="20"/>
          <w:lang w:val="en-US"/>
        </w:rPr>
        <w:t xml:space="preserve"> (1 RBG</w:t>
      </w:r>
      <w:r w:rsidR="00E058DF" w:rsidRPr="00DA2156">
        <w:rPr>
          <w:rFonts w:asciiTheme="minorBidi" w:hAnsiTheme="minorBidi"/>
          <w:b/>
          <w:sz w:val="20"/>
          <w:szCs w:val="20"/>
          <w:lang w:val="en-US"/>
        </w:rPr>
        <w:t xml:space="preserve"> </w:t>
      </w:r>
      <w:r w:rsidR="003F421E" w:rsidRPr="00DA2156">
        <w:rPr>
          <w:rFonts w:asciiTheme="minorBidi" w:hAnsiTheme="minorBidi"/>
          <w:b/>
          <w:sz w:val="20"/>
          <w:szCs w:val="20"/>
          <w:lang w:val="en-US"/>
        </w:rPr>
        <w:t>= 3 PRBs)</w:t>
      </w:r>
    </w:p>
    <w:tbl>
      <w:tblPr>
        <w:tblW w:w="0" w:type="auto"/>
        <w:tblCellMar>
          <w:left w:w="0" w:type="dxa"/>
          <w:right w:w="0" w:type="dxa"/>
        </w:tblCellMar>
        <w:tblLook w:val="04A0" w:firstRow="1" w:lastRow="0" w:firstColumn="1" w:lastColumn="0" w:noHBand="0" w:noVBand="1"/>
      </w:tblPr>
      <w:tblGrid>
        <w:gridCol w:w="935"/>
        <w:gridCol w:w="935"/>
        <w:gridCol w:w="935"/>
        <w:gridCol w:w="935"/>
        <w:gridCol w:w="935"/>
        <w:gridCol w:w="935"/>
        <w:gridCol w:w="935"/>
        <w:gridCol w:w="935"/>
        <w:gridCol w:w="935"/>
      </w:tblGrid>
      <w:tr w:rsidR="00202A82" w:rsidRPr="00202A82" w14:paraId="62EFED62" w14:textId="77777777" w:rsidTr="00202A82">
        <w:tc>
          <w:tcPr>
            <w:tcW w:w="93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F0F1F17" w14:textId="77777777" w:rsidR="00202A82" w:rsidRPr="00202A82" w:rsidRDefault="00202A82" w:rsidP="00202A82">
            <w:pPr>
              <w:spacing w:after="0" w:line="240" w:lineRule="auto"/>
              <w:jc w:val="center"/>
              <w:rPr>
                <w:rFonts w:ascii="Calibri" w:eastAsia="Times New Roman" w:hAnsi="Calibri" w:cs="Times New Roman"/>
                <w:b/>
                <w:bCs/>
                <w:lang w:val="en-US"/>
              </w:rPr>
            </w:pPr>
            <w:r w:rsidRPr="00202A82">
              <w:rPr>
                <w:rFonts w:ascii="Calibri" w:eastAsia="Times New Roman" w:hAnsi="Calibri" w:cs="Times New Roman"/>
                <w:b/>
                <w:bCs/>
                <w:lang w:val="en-US"/>
              </w:rPr>
              <w:lastRenderedPageBreak/>
              <w:t>RA index</w:t>
            </w:r>
          </w:p>
        </w:tc>
        <w:tc>
          <w:tcPr>
            <w:tcW w:w="93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228AA79" w14:textId="77777777" w:rsidR="00202A82" w:rsidRPr="00202A82" w:rsidRDefault="00202A82" w:rsidP="00202A82">
            <w:pPr>
              <w:spacing w:after="0" w:line="240" w:lineRule="auto"/>
              <w:jc w:val="center"/>
              <w:rPr>
                <w:rFonts w:ascii="Calibri" w:eastAsia="Times New Roman" w:hAnsi="Calibri" w:cs="Times New Roman"/>
                <w:b/>
                <w:bCs/>
                <w:lang w:val="en-US"/>
              </w:rPr>
            </w:pPr>
            <w:r w:rsidRPr="00202A82">
              <w:rPr>
                <w:rFonts w:ascii="Calibri" w:eastAsia="Times New Roman" w:hAnsi="Calibri" w:cs="Times New Roman"/>
                <w:b/>
                <w:bCs/>
                <w:lang w:val="en-US"/>
              </w:rPr>
              <w:t>RBG #0</w:t>
            </w:r>
          </w:p>
        </w:tc>
        <w:tc>
          <w:tcPr>
            <w:tcW w:w="93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D2093D5" w14:textId="77777777" w:rsidR="00202A82" w:rsidRPr="00202A82" w:rsidRDefault="00202A82" w:rsidP="00202A82">
            <w:pPr>
              <w:spacing w:after="0" w:line="240" w:lineRule="auto"/>
              <w:jc w:val="center"/>
              <w:rPr>
                <w:rFonts w:ascii="Calibri" w:eastAsia="Times New Roman" w:hAnsi="Calibri" w:cs="Times New Roman"/>
                <w:b/>
                <w:bCs/>
                <w:lang w:val="en-US"/>
              </w:rPr>
            </w:pPr>
            <w:r w:rsidRPr="00202A82">
              <w:rPr>
                <w:rFonts w:ascii="Calibri" w:eastAsia="Times New Roman" w:hAnsi="Calibri" w:cs="Times New Roman"/>
                <w:b/>
                <w:bCs/>
                <w:lang w:val="en-US"/>
              </w:rPr>
              <w:t>RBG #1</w:t>
            </w:r>
          </w:p>
        </w:tc>
        <w:tc>
          <w:tcPr>
            <w:tcW w:w="93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5D45535" w14:textId="77777777" w:rsidR="00202A82" w:rsidRPr="00202A82" w:rsidRDefault="00202A82" w:rsidP="00202A82">
            <w:pPr>
              <w:spacing w:after="0" w:line="240" w:lineRule="auto"/>
              <w:jc w:val="center"/>
              <w:rPr>
                <w:rFonts w:ascii="Calibri" w:eastAsia="Times New Roman" w:hAnsi="Calibri" w:cs="Times New Roman"/>
                <w:b/>
                <w:bCs/>
                <w:lang w:val="en-US"/>
              </w:rPr>
            </w:pPr>
            <w:r w:rsidRPr="00202A82">
              <w:rPr>
                <w:rFonts w:ascii="Calibri" w:eastAsia="Times New Roman" w:hAnsi="Calibri" w:cs="Times New Roman"/>
                <w:b/>
                <w:bCs/>
                <w:lang w:val="en-US"/>
              </w:rPr>
              <w:t>RBG #2</w:t>
            </w:r>
          </w:p>
        </w:tc>
        <w:tc>
          <w:tcPr>
            <w:tcW w:w="93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DD5A25B" w14:textId="77777777" w:rsidR="00202A82" w:rsidRPr="00202A82" w:rsidRDefault="00202A82" w:rsidP="00202A82">
            <w:pPr>
              <w:spacing w:after="0" w:line="240" w:lineRule="auto"/>
              <w:jc w:val="center"/>
              <w:rPr>
                <w:rFonts w:ascii="Calibri" w:eastAsia="Times New Roman" w:hAnsi="Calibri" w:cs="Times New Roman"/>
                <w:b/>
                <w:bCs/>
                <w:lang w:val="en-US"/>
              </w:rPr>
            </w:pPr>
            <w:r w:rsidRPr="00202A82">
              <w:rPr>
                <w:rFonts w:ascii="Calibri" w:eastAsia="Times New Roman" w:hAnsi="Calibri" w:cs="Times New Roman"/>
                <w:b/>
                <w:bCs/>
                <w:lang w:val="en-US"/>
              </w:rPr>
              <w:t>RBG #3</w:t>
            </w:r>
          </w:p>
        </w:tc>
        <w:tc>
          <w:tcPr>
            <w:tcW w:w="93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7C23734" w14:textId="77777777" w:rsidR="00202A82" w:rsidRPr="00202A82" w:rsidRDefault="00202A82" w:rsidP="00202A82">
            <w:pPr>
              <w:spacing w:after="0" w:line="240" w:lineRule="auto"/>
              <w:jc w:val="center"/>
              <w:rPr>
                <w:rFonts w:ascii="Calibri" w:eastAsia="Times New Roman" w:hAnsi="Calibri" w:cs="Times New Roman"/>
                <w:b/>
                <w:bCs/>
                <w:lang w:val="en-US"/>
              </w:rPr>
            </w:pPr>
            <w:r w:rsidRPr="00202A82">
              <w:rPr>
                <w:rFonts w:ascii="Calibri" w:eastAsia="Times New Roman" w:hAnsi="Calibri" w:cs="Times New Roman"/>
                <w:b/>
                <w:bCs/>
                <w:lang w:val="en-US"/>
              </w:rPr>
              <w:t>RBG #4</w:t>
            </w:r>
          </w:p>
        </w:tc>
        <w:tc>
          <w:tcPr>
            <w:tcW w:w="93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0CC9DEE" w14:textId="77777777" w:rsidR="00202A82" w:rsidRPr="00202A82" w:rsidRDefault="00202A82" w:rsidP="00202A82">
            <w:pPr>
              <w:spacing w:after="0" w:line="240" w:lineRule="auto"/>
              <w:jc w:val="center"/>
              <w:rPr>
                <w:rFonts w:ascii="Calibri" w:eastAsia="Times New Roman" w:hAnsi="Calibri" w:cs="Times New Roman"/>
                <w:b/>
                <w:bCs/>
                <w:lang w:val="en-US"/>
              </w:rPr>
            </w:pPr>
            <w:r w:rsidRPr="00202A82">
              <w:rPr>
                <w:rFonts w:ascii="Calibri" w:eastAsia="Times New Roman" w:hAnsi="Calibri" w:cs="Times New Roman"/>
                <w:b/>
                <w:bCs/>
                <w:lang w:val="en-US"/>
              </w:rPr>
              <w:t>RBG #5</w:t>
            </w:r>
          </w:p>
        </w:tc>
        <w:tc>
          <w:tcPr>
            <w:tcW w:w="93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4D39DB5" w14:textId="77777777" w:rsidR="00202A82" w:rsidRPr="00202A82" w:rsidRDefault="00202A82" w:rsidP="00202A82">
            <w:pPr>
              <w:spacing w:after="0" w:line="240" w:lineRule="auto"/>
              <w:jc w:val="center"/>
              <w:rPr>
                <w:rFonts w:ascii="Calibri" w:eastAsia="Times New Roman" w:hAnsi="Calibri" w:cs="Times New Roman"/>
                <w:b/>
                <w:bCs/>
                <w:lang w:val="en-US"/>
              </w:rPr>
            </w:pPr>
            <w:r w:rsidRPr="00202A82">
              <w:rPr>
                <w:rFonts w:ascii="Calibri" w:eastAsia="Times New Roman" w:hAnsi="Calibri" w:cs="Times New Roman"/>
                <w:b/>
                <w:bCs/>
                <w:lang w:val="en-US"/>
              </w:rPr>
              <w:t>RBG #6</w:t>
            </w:r>
          </w:p>
        </w:tc>
        <w:tc>
          <w:tcPr>
            <w:tcW w:w="93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5561852" w14:textId="77777777" w:rsidR="00202A82" w:rsidRPr="00202A82" w:rsidRDefault="00202A82" w:rsidP="00202A82">
            <w:pPr>
              <w:spacing w:after="0" w:line="240" w:lineRule="auto"/>
              <w:jc w:val="center"/>
              <w:rPr>
                <w:rFonts w:ascii="Calibri" w:eastAsia="Times New Roman" w:hAnsi="Calibri" w:cs="Times New Roman"/>
                <w:b/>
                <w:bCs/>
                <w:lang w:val="en-US"/>
              </w:rPr>
            </w:pPr>
            <w:r w:rsidRPr="00202A82">
              <w:rPr>
                <w:rFonts w:ascii="Calibri" w:eastAsia="Times New Roman" w:hAnsi="Calibri" w:cs="Times New Roman"/>
                <w:b/>
                <w:bCs/>
                <w:lang w:val="en-US"/>
              </w:rPr>
              <w:t>RBG #7</w:t>
            </w:r>
          </w:p>
        </w:tc>
      </w:tr>
      <w:tr w:rsidR="00202A82" w:rsidRPr="00202A82" w14:paraId="679F9966" w14:textId="77777777" w:rsidTr="00202A82">
        <w:tc>
          <w:tcPr>
            <w:tcW w:w="9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972C283" w14:textId="77777777" w:rsidR="00202A82" w:rsidRPr="00202A82" w:rsidRDefault="00202A82" w:rsidP="00202A82">
            <w:pPr>
              <w:spacing w:after="0" w:line="240" w:lineRule="auto"/>
              <w:jc w:val="center"/>
              <w:rPr>
                <w:rFonts w:ascii="Calibri" w:eastAsia="Times New Roman" w:hAnsi="Calibri" w:cs="Times New Roman"/>
                <w:b/>
                <w:bCs/>
                <w:lang w:val="en-US"/>
              </w:rPr>
            </w:pPr>
            <w:r w:rsidRPr="00202A82">
              <w:rPr>
                <w:rFonts w:ascii="Calibri" w:eastAsia="Times New Roman" w:hAnsi="Calibri" w:cs="Times New Roman"/>
                <w:b/>
                <w:bCs/>
                <w:lang w:val="en-US"/>
              </w:rPr>
              <w:t>10111</w:t>
            </w:r>
          </w:p>
        </w:tc>
        <w:tc>
          <w:tcPr>
            <w:tcW w:w="93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29CE35F" w14:textId="77777777" w:rsidR="00202A82" w:rsidRPr="00202A82" w:rsidRDefault="00202A82" w:rsidP="00202A82">
            <w:pPr>
              <w:spacing w:after="0" w:line="240" w:lineRule="auto"/>
              <w:jc w:val="center"/>
              <w:rPr>
                <w:rFonts w:ascii="Calibri" w:eastAsia="Times New Roman" w:hAnsi="Calibri" w:cs="Times New Roman"/>
                <w:lang w:val="en-US"/>
              </w:rPr>
            </w:pPr>
            <w:r w:rsidRPr="00202A82">
              <w:rPr>
                <w:rFonts w:ascii="Calibri" w:eastAsia="Times New Roman" w:hAnsi="Calibri" w:cs="Times New Roman"/>
                <w:lang w:val="en-US"/>
              </w:rPr>
              <w:t>0</w:t>
            </w:r>
          </w:p>
        </w:tc>
        <w:tc>
          <w:tcPr>
            <w:tcW w:w="935" w:type="dxa"/>
            <w:tcBorders>
              <w:top w:val="nil"/>
              <w:left w:val="nil"/>
              <w:bottom w:val="single" w:sz="8" w:space="0" w:color="auto"/>
              <w:right w:val="single" w:sz="8" w:space="0" w:color="auto"/>
            </w:tcBorders>
            <w:shd w:val="clear" w:color="auto" w:fill="FFFF00"/>
            <w:tcMar>
              <w:top w:w="0" w:type="dxa"/>
              <w:left w:w="108" w:type="dxa"/>
              <w:bottom w:w="0" w:type="dxa"/>
              <w:right w:w="108" w:type="dxa"/>
            </w:tcMar>
            <w:vAlign w:val="center"/>
            <w:hideMark/>
          </w:tcPr>
          <w:p w14:paraId="47CB8DCD" w14:textId="77777777" w:rsidR="00202A82" w:rsidRPr="00202A82" w:rsidRDefault="00202A82" w:rsidP="00202A82">
            <w:pPr>
              <w:spacing w:after="0" w:line="240" w:lineRule="auto"/>
              <w:jc w:val="center"/>
              <w:rPr>
                <w:rFonts w:ascii="Calibri" w:eastAsia="Times New Roman" w:hAnsi="Calibri" w:cs="Times New Roman"/>
                <w:lang w:val="en-US"/>
              </w:rPr>
            </w:pPr>
            <w:r w:rsidRPr="00202A82">
              <w:rPr>
                <w:rFonts w:ascii="Calibri" w:eastAsia="Times New Roman" w:hAnsi="Calibri" w:cs="Times New Roman"/>
                <w:lang w:val="en-US"/>
              </w:rPr>
              <w:t>1</w:t>
            </w:r>
          </w:p>
        </w:tc>
        <w:tc>
          <w:tcPr>
            <w:tcW w:w="935" w:type="dxa"/>
            <w:tcBorders>
              <w:top w:val="nil"/>
              <w:left w:val="nil"/>
              <w:bottom w:val="single" w:sz="8" w:space="0" w:color="auto"/>
              <w:right w:val="single" w:sz="8" w:space="0" w:color="auto"/>
            </w:tcBorders>
            <w:shd w:val="clear" w:color="auto" w:fill="FFFF00"/>
            <w:tcMar>
              <w:top w:w="0" w:type="dxa"/>
              <w:left w:w="108" w:type="dxa"/>
              <w:bottom w:w="0" w:type="dxa"/>
              <w:right w:w="108" w:type="dxa"/>
            </w:tcMar>
            <w:vAlign w:val="center"/>
            <w:hideMark/>
          </w:tcPr>
          <w:p w14:paraId="670BC697" w14:textId="77777777" w:rsidR="00202A82" w:rsidRPr="00202A82" w:rsidRDefault="00202A82" w:rsidP="00202A82">
            <w:pPr>
              <w:spacing w:after="0" w:line="240" w:lineRule="auto"/>
              <w:jc w:val="center"/>
              <w:rPr>
                <w:rFonts w:ascii="Calibri" w:eastAsia="Times New Roman" w:hAnsi="Calibri" w:cs="Times New Roman"/>
                <w:lang w:val="en-US"/>
              </w:rPr>
            </w:pPr>
            <w:r w:rsidRPr="00202A82">
              <w:rPr>
                <w:rFonts w:ascii="Calibri" w:eastAsia="Times New Roman" w:hAnsi="Calibri" w:cs="Times New Roman"/>
                <w:lang w:val="en-US"/>
              </w:rPr>
              <w:t>1</w:t>
            </w:r>
          </w:p>
        </w:tc>
        <w:tc>
          <w:tcPr>
            <w:tcW w:w="935" w:type="dxa"/>
            <w:tcBorders>
              <w:top w:val="nil"/>
              <w:left w:val="nil"/>
              <w:bottom w:val="single" w:sz="8" w:space="0" w:color="auto"/>
              <w:right w:val="single" w:sz="8" w:space="0" w:color="auto"/>
            </w:tcBorders>
            <w:shd w:val="clear" w:color="auto" w:fill="FFFF00"/>
            <w:tcMar>
              <w:top w:w="0" w:type="dxa"/>
              <w:left w:w="108" w:type="dxa"/>
              <w:bottom w:w="0" w:type="dxa"/>
              <w:right w:w="108" w:type="dxa"/>
            </w:tcMar>
            <w:vAlign w:val="center"/>
            <w:hideMark/>
          </w:tcPr>
          <w:p w14:paraId="49CE75E2" w14:textId="77777777" w:rsidR="00202A82" w:rsidRPr="00202A82" w:rsidRDefault="00202A82" w:rsidP="00202A82">
            <w:pPr>
              <w:spacing w:after="0" w:line="240" w:lineRule="auto"/>
              <w:jc w:val="center"/>
              <w:rPr>
                <w:rFonts w:ascii="Calibri" w:eastAsia="Times New Roman" w:hAnsi="Calibri" w:cs="Times New Roman"/>
                <w:lang w:val="en-US"/>
              </w:rPr>
            </w:pPr>
            <w:r w:rsidRPr="00202A82">
              <w:rPr>
                <w:rFonts w:ascii="Calibri" w:eastAsia="Times New Roman" w:hAnsi="Calibri" w:cs="Times New Roman"/>
                <w:lang w:val="en-US"/>
              </w:rPr>
              <w:t>1</w:t>
            </w:r>
          </w:p>
        </w:tc>
        <w:tc>
          <w:tcPr>
            <w:tcW w:w="93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08D2F94" w14:textId="77777777" w:rsidR="00202A82" w:rsidRPr="00202A82" w:rsidRDefault="00202A82" w:rsidP="00202A82">
            <w:pPr>
              <w:spacing w:after="0" w:line="240" w:lineRule="auto"/>
              <w:jc w:val="center"/>
              <w:rPr>
                <w:rFonts w:ascii="Calibri" w:eastAsia="Times New Roman" w:hAnsi="Calibri" w:cs="Times New Roman"/>
                <w:lang w:val="en-US"/>
              </w:rPr>
            </w:pPr>
            <w:r w:rsidRPr="00202A82">
              <w:rPr>
                <w:rFonts w:ascii="Calibri" w:eastAsia="Times New Roman" w:hAnsi="Calibri" w:cs="Times New Roman"/>
                <w:lang w:val="en-US"/>
              </w:rPr>
              <w:t>0</w:t>
            </w:r>
          </w:p>
        </w:tc>
        <w:tc>
          <w:tcPr>
            <w:tcW w:w="93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366F764" w14:textId="77777777" w:rsidR="00202A82" w:rsidRPr="00202A82" w:rsidRDefault="00202A82" w:rsidP="00202A82">
            <w:pPr>
              <w:spacing w:after="0" w:line="240" w:lineRule="auto"/>
              <w:jc w:val="center"/>
              <w:rPr>
                <w:rFonts w:ascii="Calibri" w:eastAsia="Times New Roman" w:hAnsi="Calibri" w:cs="Times New Roman"/>
                <w:lang w:val="en-US"/>
              </w:rPr>
            </w:pPr>
            <w:r w:rsidRPr="00202A82">
              <w:rPr>
                <w:rFonts w:ascii="Calibri" w:eastAsia="Times New Roman" w:hAnsi="Calibri" w:cs="Times New Roman"/>
                <w:lang w:val="en-US"/>
              </w:rPr>
              <w:t>0</w:t>
            </w:r>
          </w:p>
        </w:tc>
        <w:tc>
          <w:tcPr>
            <w:tcW w:w="93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02D7AC3" w14:textId="77777777" w:rsidR="00202A82" w:rsidRPr="00202A82" w:rsidRDefault="00202A82" w:rsidP="00202A82">
            <w:pPr>
              <w:spacing w:after="0" w:line="240" w:lineRule="auto"/>
              <w:jc w:val="center"/>
              <w:rPr>
                <w:rFonts w:ascii="Calibri" w:eastAsia="Times New Roman" w:hAnsi="Calibri" w:cs="Times New Roman"/>
                <w:lang w:val="en-US"/>
              </w:rPr>
            </w:pPr>
            <w:r w:rsidRPr="00202A82">
              <w:rPr>
                <w:rFonts w:ascii="Calibri" w:eastAsia="Times New Roman" w:hAnsi="Calibri" w:cs="Times New Roman"/>
                <w:lang w:val="en-US"/>
              </w:rPr>
              <w:t>0</w:t>
            </w:r>
          </w:p>
        </w:tc>
        <w:tc>
          <w:tcPr>
            <w:tcW w:w="93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CB76F7" w14:textId="77777777" w:rsidR="00202A82" w:rsidRPr="00202A82" w:rsidRDefault="00202A82" w:rsidP="00202A82">
            <w:pPr>
              <w:spacing w:after="0" w:line="240" w:lineRule="auto"/>
              <w:jc w:val="center"/>
              <w:rPr>
                <w:rFonts w:ascii="Calibri" w:eastAsia="Times New Roman" w:hAnsi="Calibri" w:cs="Times New Roman"/>
                <w:lang w:val="en-US"/>
              </w:rPr>
            </w:pPr>
            <w:r w:rsidRPr="00202A82">
              <w:rPr>
                <w:rFonts w:ascii="Calibri" w:eastAsia="Times New Roman" w:hAnsi="Calibri" w:cs="Times New Roman"/>
                <w:lang w:val="en-US"/>
              </w:rPr>
              <w:t>0</w:t>
            </w:r>
          </w:p>
        </w:tc>
      </w:tr>
      <w:tr w:rsidR="00202A82" w:rsidRPr="00202A82" w14:paraId="2B90B1FF" w14:textId="77777777" w:rsidTr="00202A82">
        <w:tc>
          <w:tcPr>
            <w:tcW w:w="9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0CCDCAE" w14:textId="77777777" w:rsidR="00202A82" w:rsidRPr="00202A82" w:rsidRDefault="00202A82" w:rsidP="00202A82">
            <w:pPr>
              <w:spacing w:after="0" w:line="240" w:lineRule="auto"/>
              <w:jc w:val="center"/>
              <w:rPr>
                <w:rFonts w:ascii="Calibri" w:eastAsia="Times New Roman" w:hAnsi="Calibri" w:cs="Times New Roman"/>
                <w:b/>
                <w:bCs/>
                <w:lang w:val="en-US"/>
              </w:rPr>
            </w:pPr>
            <w:r w:rsidRPr="00202A82">
              <w:rPr>
                <w:rFonts w:ascii="Calibri" w:eastAsia="Times New Roman" w:hAnsi="Calibri" w:cs="Times New Roman"/>
                <w:b/>
                <w:bCs/>
                <w:lang w:val="en-US"/>
              </w:rPr>
              <w:t>11000</w:t>
            </w:r>
          </w:p>
        </w:tc>
        <w:tc>
          <w:tcPr>
            <w:tcW w:w="935" w:type="dxa"/>
            <w:tcBorders>
              <w:top w:val="nil"/>
              <w:left w:val="nil"/>
              <w:bottom w:val="single" w:sz="8" w:space="0" w:color="auto"/>
              <w:right w:val="single" w:sz="8" w:space="0" w:color="auto"/>
            </w:tcBorders>
            <w:shd w:val="clear" w:color="auto" w:fill="FFFF00"/>
            <w:tcMar>
              <w:top w:w="0" w:type="dxa"/>
              <w:left w:w="108" w:type="dxa"/>
              <w:bottom w:w="0" w:type="dxa"/>
              <w:right w:w="108" w:type="dxa"/>
            </w:tcMar>
            <w:vAlign w:val="center"/>
            <w:hideMark/>
          </w:tcPr>
          <w:p w14:paraId="7E3AFE5C" w14:textId="77777777" w:rsidR="00202A82" w:rsidRPr="00202A82" w:rsidRDefault="00202A82" w:rsidP="00202A82">
            <w:pPr>
              <w:spacing w:after="0" w:line="240" w:lineRule="auto"/>
              <w:jc w:val="center"/>
              <w:rPr>
                <w:rFonts w:ascii="Calibri" w:eastAsia="Times New Roman" w:hAnsi="Calibri" w:cs="Times New Roman"/>
                <w:lang w:val="en-US"/>
              </w:rPr>
            </w:pPr>
            <w:r w:rsidRPr="00202A82">
              <w:rPr>
                <w:rFonts w:ascii="Calibri" w:eastAsia="Times New Roman" w:hAnsi="Calibri" w:cs="Times New Roman"/>
                <w:lang w:val="en-US"/>
              </w:rPr>
              <w:t>1</w:t>
            </w:r>
          </w:p>
        </w:tc>
        <w:tc>
          <w:tcPr>
            <w:tcW w:w="935" w:type="dxa"/>
            <w:tcBorders>
              <w:top w:val="nil"/>
              <w:left w:val="nil"/>
              <w:bottom w:val="single" w:sz="8" w:space="0" w:color="auto"/>
              <w:right w:val="single" w:sz="8" w:space="0" w:color="auto"/>
            </w:tcBorders>
            <w:shd w:val="clear" w:color="auto" w:fill="FFFF00"/>
            <w:tcMar>
              <w:top w:w="0" w:type="dxa"/>
              <w:left w:w="108" w:type="dxa"/>
              <w:bottom w:w="0" w:type="dxa"/>
              <w:right w:w="108" w:type="dxa"/>
            </w:tcMar>
            <w:vAlign w:val="center"/>
            <w:hideMark/>
          </w:tcPr>
          <w:p w14:paraId="383D1911" w14:textId="77777777" w:rsidR="00202A82" w:rsidRPr="00202A82" w:rsidRDefault="00202A82" w:rsidP="00202A82">
            <w:pPr>
              <w:spacing w:after="0" w:line="240" w:lineRule="auto"/>
              <w:jc w:val="center"/>
              <w:rPr>
                <w:rFonts w:ascii="Calibri" w:eastAsia="Times New Roman" w:hAnsi="Calibri" w:cs="Times New Roman"/>
                <w:lang w:val="en-US"/>
              </w:rPr>
            </w:pPr>
            <w:r w:rsidRPr="00202A82">
              <w:rPr>
                <w:rFonts w:ascii="Calibri" w:eastAsia="Times New Roman" w:hAnsi="Calibri" w:cs="Times New Roman"/>
                <w:lang w:val="en-US"/>
              </w:rPr>
              <w:t>1</w:t>
            </w:r>
          </w:p>
        </w:tc>
        <w:tc>
          <w:tcPr>
            <w:tcW w:w="935" w:type="dxa"/>
            <w:tcBorders>
              <w:top w:val="nil"/>
              <w:left w:val="nil"/>
              <w:bottom w:val="single" w:sz="8" w:space="0" w:color="auto"/>
              <w:right w:val="single" w:sz="8" w:space="0" w:color="auto"/>
            </w:tcBorders>
            <w:shd w:val="clear" w:color="auto" w:fill="FFFF00"/>
            <w:tcMar>
              <w:top w:w="0" w:type="dxa"/>
              <w:left w:w="108" w:type="dxa"/>
              <w:bottom w:w="0" w:type="dxa"/>
              <w:right w:w="108" w:type="dxa"/>
            </w:tcMar>
            <w:vAlign w:val="center"/>
            <w:hideMark/>
          </w:tcPr>
          <w:p w14:paraId="1AF76E94" w14:textId="77777777" w:rsidR="00202A82" w:rsidRPr="00202A82" w:rsidRDefault="00202A82" w:rsidP="00202A82">
            <w:pPr>
              <w:spacing w:after="0" w:line="240" w:lineRule="auto"/>
              <w:jc w:val="center"/>
              <w:rPr>
                <w:rFonts w:ascii="Calibri" w:eastAsia="Times New Roman" w:hAnsi="Calibri" w:cs="Times New Roman"/>
                <w:lang w:val="en-US"/>
              </w:rPr>
            </w:pPr>
            <w:r w:rsidRPr="00202A82">
              <w:rPr>
                <w:rFonts w:ascii="Calibri" w:eastAsia="Times New Roman" w:hAnsi="Calibri" w:cs="Times New Roman"/>
                <w:lang w:val="en-US"/>
              </w:rPr>
              <w:t>1</w:t>
            </w:r>
          </w:p>
        </w:tc>
        <w:tc>
          <w:tcPr>
            <w:tcW w:w="93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159EF98" w14:textId="77777777" w:rsidR="00202A82" w:rsidRPr="00202A82" w:rsidRDefault="00202A82" w:rsidP="00202A82">
            <w:pPr>
              <w:spacing w:after="0" w:line="240" w:lineRule="auto"/>
              <w:jc w:val="center"/>
              <w:rPr>
                <w:rFonts w:ascii="Calibri" w:eastAsia="Times New Roman" w:hAnsi="Calibri" w:cs="Times New Roman"/>
                <w:lang w:val="en-US"/>
              </w:rPr>
            </w:pPr>
            <w:r w:rsidRPr="00202A82">
              <w:rPr>
                <w:rFonts w:ascii="Calibri" w:eastAsia="Times New Roman" w:hAnsi="Calibri" w:cs="Times New Roman"/>
                <w:lang w:val="en-US"/>
              </w:rPr>
              <w:t>0</w:t>
            </w:r>
          </w:p>
        </w:tc>
        <w:tc>
          <w:tcPr>
            <w:tcW w:w="93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2496D2B" w14:textId="77777777" w:rsidR="00202A82" w:rsidRPr="00202A82" w:rsidRDefault="00202A82" w:rsidP="00202A82">
            <w:pPr>
              <w:spacing w:after="0" w:line="240" w:lineRule="auto"/>
              <w:jc w:val="center"/>
              <w:rPr>
                <w:rFonts w:ascii="Calibri" w:eastAsia="Times New Roman" w:hAnsi="Calibri" w:cs="Times New Roman"/>
                <w:lang w:val="en-US"/>
              </w:rPr>
            </w:pPr>
            <w:r w:rsidRPr="00202A82">
              <w:rPr>
                <w:rFonts w:ascii="Calibri" w:eastAsia="Times New Roman" w:hAnsi="Calibri" w:cs="Times New Roman"/>
                <w:lang w:val="en-US"/>
              </w:rPr>
              <w:t>0</w:t>
            </w:r>
          </w:p>
        </w:tc>
        <w:tc>
          <w:tcPr>
            <w:tcW w:w="93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5EDC105" w14:textId="77777777" w:rsidR="00202A82" w:rsidRPr="00202A82" w:rsidRDefault="00202A82" w:rsidP="00202A82">
            <w:pPr>
              <w:spacing w:after="0" w:line="240" w:lineRule="auto"/>
              <w:jc w:val="center"/>
              <w:rPr>
                <w:rFonts w:ascii="Calibri" w:eastAsia="Times New Roman" w:hAnsi="Calibri" w:cs="Times New Roman"/>
                <w:lang w:val="en-US"/>
              </w:rPr>
            </w:pPr>
            <w:r w:rsidRPr="00202A82">
              <w:rPr>
                <w:rFonts w:ascii="Calibri" w:eastAsia="Times New Roman" w:hAnsi="Calibri" w:cs="Times New Roman"/>
                <w:lang w:val="en-US"/>
              </w:rPr>
              <w:t>0</w:t>
            </w:r>
          </w:p>
        </w:tc>
        <w:tc>
          <w:tcPr>
            <w:tcW w:w="93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D12B1B6" w14:textId="77777777" w:rsidR="00202A82" w:rsidRPr="00202A82" w:rsidRDefault="00202A82" w:rsidP="00202A82">
            <w:pPr>
              <w:spacing w:after="0" w:line="240" w:lineRule="auto"/>
              <w:jc w:val="center"/>
              <w:rPr>
                <w:rFonts w:ascii="Calibri" w:eastAsia="Times New Roman" w:hAnsi="Calibri" w:cs="Times New Roman"/>
                <w:lang w:val="en-US"/>
              </w:rPr>
            </w:pPr>
            <w:r w:rsidRPr="00202A82">
              <w:rPr>
                <w:rFonts w:ascii="Calibri" w:eastAsia="Times New Roman" w:hAnsi="Calibri" w:cs="Times New Roman"/>
                <w:lang w:val="en-US"/>
              </w:rPr>
              <w:t>0</w:t>
            </w:r>
          </w:p>
        </w:tc>
        <w:tc>
          <w:tcPr>
            <w:tcW w:w="93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138653D" w14:textId="77777777" w:rsidR="00202A82" w:rsidRPr="00202A82" w:rsidRDefault="00202A82" w:rsidP="00202A82">
            <w:pPr>
              <w:spacing w:after="0" w:line="240" w:lineRule="auto"/>
              <w:jc w:val="center"/>
              <w:rPr>
                <w:rFonts w:ascii="Calibri" w:eastAsia="Times New Roman" w:hAnsi="Calibri" w:cs="Times New Roman"/>
                <w:lang w:val="en-US"/>
              </w:rPr>
            </w:pPr>
            <w:r w:rsidRPr="00202A82">
              <w:rPr>
                <w:rFonts w:ascii="Calibri" w:eastAsia="Times New Roman" w:hAnsi="Calibri" w:cs="Times New Roman"/>
                <w:lang w:val="en-US"/>
              </w:rPr>
              <w:t>0</w:t>
            </w:r>
          </w:p>
        </w:tc>
      </w:tr>
      <w:tr w:rsidR="00202A82" w:rsidRPr="00202A82" w14:paraId="61843CFD" w14:textId="77777777" w:rsidTr="00202A82">
        <w:tc>
          <w:tcPr>
            <w:tcW w:w="9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9095F7F" w14:textId="77777777" w:rsidR="00202A82" w:rsidRPr="00202A82" w:rsidRDefault="00202A82" w:rsidP="00202A82">
            <w:pPr>
              <w:spacing w:after="0" w:line="240" w:lineRule="auto"/>
              <w:jc w:val="center"/>
              <w:rPr>
                <w:rFonts w:ascii="Calibri" w:eastAsia="Times New Roman" w:hAnsi="Calibri" w:cs="Times New Roman"/>
                <w:b/>
                <w:bCs/>
                <w:lang w:val="en-US"/>
              </w:rPr>
            </w:pPr>
            <w:r w:rsidRPr="00202A82">
              <w:rPr>
                <w:rFonts w:ascii="Calibri" w:eastAsia="Times New Roman" w:hAnsi="Calibri" w:cs="Times New Roman"/>
                <w:b/>
                <w:bCs/>
                <w:lang w:val="en-US"/>
              </w:rPr>
              <w:t>11001</w:t>
            </w:r>
          </w:p>
        </w:tc>
        <w:tc>
          <w:tcPr>
            <w:tcW w:w="935" w:type="dxa"/>
            <w:tcBorders>
              <w:top w:val="nil"/>
              <w:left w:val="nil"/>
              <w:bottom w:val="single" w:sz="8" w:space="0" w:color="auto"/>
              <w:right w:val="single" w:sz="8" w:space="0" w:color="auto"/>
            </w:tcBorders>
            <w:shd w:val="clear" w:color="auto" w:fill="FFFF00"/>
            <w:tcMar>
              <w:top w:w="0" w:type="dxa"/>
              <w:left w:w="108" w:type="dxa"/>
              <w:bottom w:w="0" w:type="dxa"/>
              <w:right w:w="108" w:type="dxa"/>
            </w:tcMar>
            <w:vAlign w:val="center"/>
            <w:hideMark/>
          </w:tcPr>
          <w:p w14:paraId="27A17F81" w14:textId="77777777" w:rsidR="00202A82" w:rsidRPr="00202A82" w:rsidRDefault="00202A82" w:rsidP="00202A82">
            <w:pPr>
              <w:spacing w:after="0" w:line="240" w:lineRule="auto"/>
              <w:jc w:val="center"/>
              <w:rPr>
                <w:rFonts w:ascii="Calibri" w:eastAsia="Times New Roman" w:hAnsi="Calibri" w:cs="Times New Roman"/>
                <w:lang w:val="en-US"/>
              </w:rPr>
            </w:pPr>
            <w:r w:rsidRPr="00202A82">
              <w:rPr>
                <w:rFonts w:ascii="Calibri" w:eastAsia="Times New Roman" w:hAnsi="Calibri" w:cs="Times New Roman"/>
                <w:lang w:val="en-US"/>
              </w:rPr>
              <w:t>1</w:t>
            </w:r>
          </w:p>
        </w:tc>
        <w:tc>
          <w:tcPr>
            <w:tcW w:w="935" w:type="dxa"/>
            <w:tcBorders>
              <w:top w:val="nil"/>
              <w:left w:val="nil"/>
              <w:bottom w:val="single" w:sz="8" w:space="0" w:color="auto"/>
              <w:right w:val="single" w:sz="8" w:space="0" w:color="auto"/>
            </w:tcBorders>
            <w:shd w:val="clear" w:color="auto" w:fill="FFFF00"/>
            <w:tcMar>
              <w:top w:w="0" w:type="dxa"/>
              <w:left w:w="108" w:type="dxa"/>
              <w:bottom w:w="0" w:type="dxa"/>
              <w:right w:w="108" w:type="dxa"/>
            </w:tcMar>
            <w:vAlign w:val="center"/>
            <w:hideMark/>
          </w:tcPr>
          <w:p w14:paraId="79A52EB5" w14:textId="77777777" w:rsidR="00202A82" w:rsidRPr="00202A82" w:rsidRDefault="00202A82" w:rsidP="00202A82">
            <w:pPr>
              <w:spacing w:after="0" w:line="240" w:lineRule="auto"/>
              <w:jc w:val="center"/>
              <w:rPr>
                <w:rFonts w:ascii="Calibri" w:eastAsia="Times New Roman" w:hAnsi="Calibri" w:cs="Times New Roman"/>
                <w:lang w:val="en-US"/>
              </w:rPr>
            </w:pPr>
            <w:r w:rsidRPr="00202A82">
              <w:rPr>
                <w:rFonts w:ascii="Calibri" w:eastAsia="Times New Roman" w:hAnsi="Calibri" w:cs="Times New Roman"/>
                <w:lang w:val="en-US"/>
              </w:rPr>
              <w:t>1</w:t>
            </w:r>
          </w:p>
        </w:tc>
        <w:tc>
          <w:tcPr>
            <w:tcW w:w="935" w:type="dxa"/>
            <w:tcBorders>
              <w:top w:val="nil"/>
              <w:left w:val="nil"/>
              <w:bottom w:val="single" w:sz="8" w:space="0" w:color="auto"/>
              <w:right w:val="single" w:sz="8" w:space="0" w:color="auto"/>
            </w:tcBorders>
            <w:shd w:val="clear" w:color="auto" w:fill="FFFF00"/>
            <w:tcMar>
              <w:top w:w="0" w:type="dxa"/>
              <w:left w:w="108" w:type="dxa"/>
              <w:bottom w:w="0" w:type="dxa"/>
              <w:right w:w="108" w:type="dxa"/>
            </w:tcMar>
            <w:vAlign w:val="center"/>
            <w:hideMark/>
          </w:tcPr>
          <w:p w14:paraId="50FDD475" w14:textId="77777777" w:rsidR="00202A82" w:rsidRPr="00202A82" w:rsidRDefault="00202A82" w:rsidP="00202A82">
            <w:pPr>
              <w:spacing w:after="0" w:line="240" w:lineRule="auto"/>
              <w:jc w:val="center"/>
              <w:rPr>
                <w:rFonts w:ascii="Calibri" w:eastAsia="Times New Roman" w:hAnsi="Calibri" w:cs="Times New Roman"/>
                <w:lang w:val="en-US"/>
              </w:rPr>
            </w:pPr>
            <w:r w:rsidRPr="00202A82">
              <w:rPr>
                <w:rFonts w:ascii="Calibri" w:eastAsia="Times New Roman" w:hAnsi="Calibri" w:cs="Times New Roman"/>
                <w:lang w:val="en-US"/>
              </w:rPr>
              <w:t>1</w:t>
            </w:r>
          </w:p>
        </w:tc>
        <w:tc>
          <w:tcPr>
            <w:tcW w:w="935" w:type="dxa"/>
            <w:tcBorders>
              <w:top w:val="nil"/>
              <w:left w:val="nil"/>
              <w:bottom w:val="single" w:sz="8" w:space="0" w:color="auto"/>
              <w:right w:val="single" w:sz="8" w:space="0" w:color="auto"/>
            </w:tcBorders>
            <w:shd w:val="clear" w:color="auto" w:fill="FFFF00"/>
            <w:tcMar>
              <w:top w:w="0" w:type="dxa"/>
              <w:left w:w="108" w:type="dxa"/>
              <w:bottom w:w="0" w:type="dxa"/>
              <w:right w:w="108" w:type="dxa"/>
            </w:tcMar>
            <w:vAlign w:val="center"/>
            <w:hideMark/>
          </w:tcPr>
          <w:p w14:paraId="34CC6C57" w14:textId="77777777" w:rsidR="00202A82" w:rsidRPr="00202A82" w:rsidRDefault="00202A82" w:rsidP="00202A82">
            <w:pPr>
              <w:spacing w:after="0" w:line="240" w:lineRule="auto"/>
              <w:jc w:val="center"/>
              <w:rPr>
                <w:rFonts w:ascii="Calibri" w:eastAsia="Times New Roman" w:hAnsi="Calibri" w:cs="Times New Roman"/>
                <w:lang w:val="en-US"/>
              </w:rPr>
            </w:pPr>
            <w:r w:rsidRPr="00202A82">
              <w:rPr>
                <w:rFonts w:ascii="Calibri" w:eastAsia="Times New Roman" w:hAnsi="Calibri" w:cs="Times New Roman"/>
                <w:lang w:val="en-US"/>
              </w:rPr>
              <w:t>1</w:t>
            </w:r>
          </w:p>
        </w:tc>
        <w:tc>
          <w:tcPr>
            <w:tcW w:w="93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165054C" w14:textId="77777777" w:rsidR="00202A82" w:rsidRPr="00202A82" w:rsidRDefault="00202A82" w:rsidP="00202A82">
            <w:pPr>
              <w:spacing w:after="0" w:line="240" w:lineRule="auto"/>
              <w:jc w:val="center"/>
              <w:rPr>
                <w:rFonts w:ascii="Calibri" w:eastAsia="Times New Roman" w:hAnsi="Calibri" w:cs="Times New Roman"/>
                <w:lang w:val="en-US"/>
              </w:rPr>
            </w:pPr>
            <w:r w:rsidRPr="00202A82">
              <w:rPr>
                <w:rFonts w:ascii="Calibri" w:eastAsia="Times New Roman" w:hAnsi="Calibri" w:cs="Times New Roman"/>
                <w:lang w:val="en-US"/>
              </w:rPr>
              <w:t>0</w:t>
            </w:r>
          </w:p>
        </w:tc>
        <w:tc>
          <w:tcPr>
            <w:tcW w:w="93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B88F739" w14:textId="77777777" w:rsidR="00202A82" w:rsidRPr="00202A82" w:rsidRDefault="00202A82" w:rsidP="00202A82">
            <w:pPr>
              <w:spacing w:after="0" w:line="240" w:lineRule="auto"/>
              <w:jc w:val="center"/>
              <w:rPr>
                <w:rFonts w:ascii="Calibri" w:eastAsia="Times New Roman" w:hAnsi="Calibri" w:cs="Times New Roman"/>
                <w:lang w:val="en-US"/>
              </w:rPr>
            </w:pPr>
            <w:r w:rsidRPr="00202A82">
              <w:rPr>
                <w:rFonts w:ascii="Calibri" w:eastAsia="Times New Roman" w:hAnsi="Calibri" w:cs="Times New Roman"/>
                <w:lang w:val="en-US"/>
              </w:rPr>
              <w:t>0</w:t>
            </w:r>
          </w:p>
        </w:tc>
        <w:tc>
          <w:tcPr>
            <w:tcW w:w="93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0810B8B" w14:textId="77777777" w:rsidR="00202A82" w:rsidRPr="00202A82" w:rsidRDefault="00202A82" w:rsidP="00202A82">
            <w:pPr>
              <w:spacing w:after="0" w:line="240" w:lineRule="auto"/>
              <w:jc w:val="center"/>
              <w:rPr>
                <w:rFonts w:ascii="Calibri" w:eastAsia="Times New Roman" w:hAnsi="Calibri" w:cs="Times New Roman"/>
                <w:lang w:val="en-US"/>
              </w:rPr>
            </w:pPr>
            <w:r w:rsidRPr="00202A82">
              <w:rPr>
                <w:rFonts w:ascii="Calibri" w:eastAsia="Times New Roman" w:hAnsi="Calibri" w:cs="Times New Roman"/>
                <w:lang w:val="en-US"/>
              </w:rPr>
              <w:t>0</w:t>
            </w:r>
          </w:p>
        </w:tc>
        <w:tc>
          <w:tcPr>
            <w:tcW w:w="93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1A49210" w14:textId="77777777" w:rsidR="00202A82" w:rsidRPr="00202A82" w:rsidRDefault="00202A82" w:rsidP="00202A82">
            <w:pPr>
              <w:spacing w:after="0" w:line="240" w:lineRule="auto"/>
              <w:jc w:val="center"/>
              <w:rPr>
                <w:rFonts w:ascii="Calibri" w:eastAsia="Times New Roman" w:hAnsi="Calibri" w:cs="Times New Roman"/>
                <w:lang w:val="en-US"/>
              </w:rPr>
            </w:pPr>
            <w:r w:rsidRPr="00202A82">
              <w:rPr>
                <w:rFonts w:ascii="Calibri" w:eastAsia="Times New Roman" w:hAnsi="Calibri" w:cs="Times New Roman"/>
                <w:lang w:val="en-US"/>
              </w:rPr>
              <w:t>0</w:t>
            </w:r>
          </w:p>
        </w:tc>
      </w:tr>
      <w:tr w:rsidR="00202A82" w:rsidRPr="00202A82" w14:paraId="7324E6C2" w14:textId="77777777" w:rsidTr="00202A82">
        <w:tc>
          <w:tcPr>
            <w:tcW w:w="9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9249333" w14:textId="77777777" w:rsidR="00202A82" w:rsidRPr="00202A82" w:rsidRDefault="00202A82" w:rsidP="00202A82">
            <w:pPr>
              <w:spacing w:after="0" w:line="240" w:lineRule="auto"/>
              <w:jc w:val="center"/>
              <w:rPr>
                <w:rFonts w:ascii="Calibri" w:eastAsia="Times New Roman" w:hAnsi="Calibri" w:cs="Times New Roman"/>
                <w:b/>
                <w:bCs/>
                <w:lang w:val="en-US"/>
              </w:rPr>
            </w:pPr>
            <w:r w:rsidRPr="00202A82">
              <w:rPr>
                <w:rFonts w:ascii="Calibri" w:eastAsia="Times New Roman" w:hAnsi="Calibri" w:cs="Times New Roman"/>
                <w:b/>
                <w:bCs/>
                <w:lang w:val="en-US"/>
              </w:rPr>
              <w:t>11010</w:t>
            </w:r>
          </w:p>
        </w:tc>
        <w:tc>
          <w:tcPr>
            <w:tcW w:w="935" w:type="dxa"/>
            <w:tcBorders>
              <w:top w:val="nil"/>
              <w:left w:val="nil"/>
              <w:bottom w:val="single" w:sz="8" w:space="0" w:color="auto"/>
              <w:right w:val="single" w:sz="8" w:space="0" w:color="auto"/>
            </w:tcBorders>
            <w:shd w:val="clear" w:color="auto" w:fill="FFFF00"/>
            <w:tcMar>
              <w:top w:w="0" w:type="dxa"/>
              <w:left w:w="108" w:type="dxa"/>
              <w:bottom w:w="0" w:type="dxa"/>
              <w:right w:w="108" w:type="dxa"/>
            </w:tcMar>
            <w:vAlign w:val="center"/>
            <w:hideMark/>
          </w:tcPr>
          <w:p w14:paraId="7B2FC478" w14:textId="77777777" w:rsidR="00202A82" w:rsidRPr="00202A82" w:rsidRDefault="00202A82" w:rsidP="00202A82">
            <w:pPr>
              <w:spacing w:after="0" w:line="240" w:lineRule="auto"/>
              <w:jc w:val="center"/>
              <w:rPr>
                <w:rFonts w:ascii="Calibri" w:eastAsia="Times New Roman" w:hAnsi="Calibri" w:cs="Times New Roman"/>
                <w:lang w:val="en-US"/>
              </w:rPr>
            </w:pPr>
            <w:r w:rsidRPr="00202A82">
              <w:rPr>
                <w:rFonts w:ascii="Calibri" w:eastAsia="Times New Roman" w:hAnsi="Calibri" w:cs="Times New Roman"/>
                <w:lang w:val="en-US"/>
              </w:rPr>
              <w:t>1</w:t>
            </w:r>
          </w:p>
        </w:tc>
        <w:tc>
          <w:tcPr>
            <w:tcW w:w="935" w:type="dxa"/>
            <w:tcBorders>
              <w:top w:val="nil"/>
              <w:left w:val="nil"/>
              <w:bottom w:val="single" w:sz="8" w:space="0" w:color="auto"/>
              <w:right w:val="single" w:sz="8" w:space="0" w:color="auto"/>
            </w:tcBorders>
            <w:shd w:val="clear" w:color="auto" w:fill="FFFF00"/>
            <w:tcMar>
              <w:top w:w="0" w:type="dxa"/>
              <w:left w:w="108" w:type="dxa"/>
              <w:bottom w:w="0" w:type="dxa"/>
              <w:right w:w="108" w:type="dxa"/>
            </w:tcMar>
            <w:vAlign w:val="center"/>
            <w:hideMark/>
          </w:tcPr>
          <w:p w14:paraId="72913197" w14:textId="77777777" w:rsidR="00202A82" w:rsidRPr="00202A82" w:rsidRDefault="00202A82" w:rsidP="00202A82">
            <w:pPr>
              <w:spacing w:after="0" w:line="240" w:lineRule="auto"/>
              <w:jc w:val="center"/>
              <w:rPr>
                <w:rFonts w:ascii="Calibri" w:eastAsia="Times New Roman" w:hAnsi="Calibri" w:cs="Times New Roman"/>
                <w:lang w:val="en-US"/>
              </w:rPr>
            </w:pPr>
            <w:r w:rsidRPr="00202A82">
              <w:rPr>
                <w:rFonts w:ascii="Calibri" w:eastAsia="Times New Roman" w:hAnsi="Calibri" w:cs="Times New Roman"/>
                <w:lang w:val="en-US"/>
              </w:rPr>
              <w:t>1</w:t>
            </w:r>
          </w:p>
        </w:tc>
        <w:tc>
          <w:tcPr>
            <w:tcW w:w="93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72873C1" w14:textId="77777777" w:rsidR="00202A82" w:rsidRPr="00202A82" w:rsidRDefault="00202A82" w:rsidP="00202A82">
            <w:pPr>
              <w:spacing w:after="0" w:line="240" w:lineRule="auto"/>
              <w:jc w:val="center"/>
              <w:rPr>
                <w:rFonts w:ascii="Calibri" w:eastAsia="Times New Roman" w:hAnsi="Calibri" w:cs="Times New Roman"/>
                <w:lang w:val="en-US"/>
              </w:rPr>
            </w:pPr>
            <w:r w:rsidRPr="00202A82">
              <w:rPr>
                <w:rFonts w:ascii="Calibri" w:eastAsia="Times New Roman" w:hAnsi="Calibri" w:cs="Times New Roman"/>
                <w:lang w:val="en-US"/>
              </w:rPr>
              <w:t>0</w:t>
            </w:r>
          </w:p>
        </w:tc>
        <w:tc>
          <w:tcPr>
            <w:tcW w:w="93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5ED7D5D" w14:textId="77777777" w:rsidR="00202A82" w:rsidRPr="00202A82" w:rsidRDefault="00202A82" w:rsidP="00202A82">
            <w:pPr>
              <w:spacing w:after="0" w:line="240" w:lineRule="auto"/>
              <w:jc w:val="center"/>
              <w:rPr>
                <w:rFonts w:ascii="Calibri" w:eastAsia="Times New Roman" w:hAnsi="Calibri" w:cs="Times New Roman"/>
                <w:lang w:val="en-US"/>
              </w:rPr>
            </w:pPr>
            <w:r w:rsidRPr="00202A82">
              <w:rPr>
                <w:rFonts w:ascii="Calibri" w:eastAsia="Times New Roman" w:hAnsi="Calibri" w:cs="Times New Roman"/>
                <w:lang w:val="en-US"/>
              </w:rPr>
              <w:t>0</w:t>
            </w:r>
          </w:p>
        </w:tc>
        <w:tc>
          <w:tcPr>
            <w:tcW w:w="935" w:type="dxa"/>
            <w:tcBorders>
              <w:top w:val="nil"/>
              <w:left w:val="nil"/>
              <w:bottom w:val="single" w:sz="8" w:space="0" w:color="auto"/>
              <w:right w:val="single" w:sz="8" w:space="0" w:color="auto"/>
            </w:tcBorders>
            <w:shd w:val="clear" w:color="auto" w:fill="FFFF00"/>
            <w:tcMar>
              <w:top w:w="0" w:type="dxa"/>
              <w:left w:w="108" w:type="dxa"/>
              <w:bottom w:w="0" w:type="dxa"/>
              <w:right w:w="108" w:type="dxa"/>
            </w:tcMar>
            <w:vAlign w:val="center"/>
            <w:hideMark/>
          </w:tcPr>
          <w:p w14:paraId="32EF5937" w14:textId="77777777" w:rsidR="00202A82" w:rsidRPr="00202A82" w:rsidRDefault="00202A82" w:rsidP="00202A82">
            <w:pPr>
              <w:spacing w:after="0" w:line="240" w:lineRule="auto"/>
              <w:jc w:val="center"/>
              <w:rPr>
                <w:rFonts w:ascii="Calibri" w:eastAsia="Times New Roman" w:hAnsi="Calibri" w:cs="Times New Roman"/>
                <w:lang w:val="en-US"/>
              </w:rPr>
            </w:pPr>
            <w:r w:rsidRPr="00202A82">
              <w:rPr>
                <w:rFonts w:ascii="Calibri" w:eastAsia="Times New Roman" w:hAnsi="Calibri" w:cs="Times New Roman"/>
                <w:lang w:val="en-US"/>
              </w:rPr>
              <w:t>1</w:t>
            </w:r>
          </w:p>
        </w:tc>
        <w:tc>
          <w:tcPr>
            <w:tcW w:w="935" w:type="dxa"/>
            <w:tcBorders>
              <w:top w:val="nil"/>
              <w:left w:val="nil"/>
              <w:bottom w:val="single" w:sz="8" w:space="0" w:color="auto"/>
              <w:right w:val="single" w:sz="8" w:space="0" w:color="auto"/>
            </w:tcBorders>
            <w:shd w:val="clear" w:color="auto" w:fill="FFFF00"/>
            <w:tcMar>
              <w:top w:w="0" w:type="dxa"/>
              <w:left w:w="108" w:type="dxa"/>
              <w:bottom w:w="0" w:type="dxa"/>
              <w:right w:w="108" w:type="dxa"/>
            </w:tcMar>
            <w:vAlign w:val="center"/>
            <w:hideMark/>
          </w:tcPr>
          <w:p w14:paraId="233E5359" w14:textId="77777777" w:rsidR="00202A82" w:rsidRPr="00202A82" w:rsidRDefault="00202A82" w:rsidP="00202A82">
            <w:pPr>
              <w:spacing w:after="0" w:line="240" w:lineRule="auto"/>
              <w:jc w:val="center"/>
              <w:rPr>
                <w:rFonts w:ascii="Calibri" w:eastAsia="Times New Roman" w:hAnsi="Calibri" w:cs="Times New Roman"/>
                <w:lang w:val="en-US"/>
              </w:rPr>
            </w:pPr>
            <w:r w:rsidRPr="00202A82">
              <w:rPr>
                <w:rFonts w:ascii="Calibri" w:eastAsia="Times New Roman" w:hAnsi="Calibri" w:cs="Times New Roman"/>
                <w:lang w:val="en-US"/>
              </w:rPr>
              <w:t>1</w:t>
            </w:r>
          </w:p>
        </w:tc>
        <w:tc>
          <w:tcPr>
            <w:tcW w:w="93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91031EF" w14:textId="77777777" w:rsidR="00202A82" w:rsidRPr="00202A82" w:rsidRDefault="00202A82" w:rsidP="00202A82">
            <w:pPr>
              <w:spacing w:after="0" w:line="240" w:lineRule="auto"/>
              <w:jc w:val="center"/>
              <w:rPr>
                <w:rFonts w:ascii="Calibri" w:eastAsia="Times New Roman" w:hAnsi="Calibri" w:cs="Times New Roman"/>
                <w:lang w:val="en-US"/>
              </w:rPr>
            </w:pPr>
            <w:r w:rsidRPr="00202A82">
              <w:rPr>
                <w:rFonts w:ascii="Calibri" w:eastAsia="Times New Roman" w:hAnsi="Calibri" w:cs="Times New Roman"/>
                <w:lang w:val="en-US"/>
              </w:rPr>
              <w:t>0</w:t>
            </w:r>
          </w:p>
        </w:tc>
        <w:tc>
          <w:tcPr>
            <w:tcW w:w="93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D5864EE" w14:textId="77777777" w:rsidR="00202A82" w:rsidRPr="00202A82" w:rsidRDefault="00202A82" w:rsidP="00202A82">
            <w:pPr>
              <w:spacing w:after="0" w:line="240" w:lineRule="auto"/>
              <w:jc w:val="center"/>
              <w:rPr>
                <w:rFonts w:ascii="Calibri" w:eastAsia="Times New Roman" w:hAnsi="Calibri" w:cs="Times New Roman"/>
                <w:lang w:val="en-US"/>
              </w:rPr>
            </w:pPr>
            <w:r w:rsidRPr="00202A82">
              <w:rPr>
                <w:rFonts w:ascii="Calibri" w:eastAsia="Times New Roman" w:hAnsi="Calibri" w:cs="Times New Roman"/>
                <w:lang w:val="en-US"/>
              </w:rPr>
              <w:t>0</w:t>
            </w:r>
          </w:p>
        </w:tc>
      </w:tr>
      <w:tr w:rsidR="00202A82" w:rsidRPr="00202A82" w14:paraId="250599B6" w14:textId="77777777" w:rsidTr="00202A82">
        <w:tc>
          <w:tcPr>
            <w:tcW w:w="9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9B59AAF" w14:textId="77777777" w:rsidR="00202A82" w:rsidRPr="00202A82" w:rsidRDefault="00202A82" w:rsidP="00202A82">
            <w:pPr>
              <w:spacing w:after="0" w:line="240" w:lineRule="auto"/>
              <w:jc w:val="center"/>
              <w:rPr>
                <w:rFonts w:ascii="Calibri" w:eastAsia="Times New Roman" w:hAnsi="Calibri" w:cs="Times New Roman"/>
                <w:b/>
                <w:bCs/>
                <w:lang w:val="en-US"/>
              </w:rPr>
            </w:pPr>
            <w:r w:rsidRPr="00202A82">
              <w:rPr>
                <w:rFonts w:ascii="Calibri" w:eastAsia="Times New Roman" w:hAnsi="Calibri" w:cs="Times New Roman"/>
                <w:b/>
                <w:bCs/>
                <w:lang w:val="en-US"/>
              </w:rPr>
              <w:t>11011</w:t>
            </w:r>
          </w:p>
        </w:tc>
        <w:tc>
          <w:tcPr>
            <w:tcW w:w="935" w:type="dxa"/>
            <w:tcBorders>
              <w:top w:val="nil"/>
              <w:left w:val="nil"/>
              <w:bottom w:val="single" w:sz="8" w:space="0" w:color="auto"/>
              <w:right w:val="single" w:sz="8" w:space="0" w:color="auto"/>
            </w:tcBorders>
            <w:shd w:val="clear" w:color="auto" w:fill="FFFF00"/>
            <w:tcMar>
              <w:top w:w="0" w:type="dxa"/>
              <w:left w:w="108" w:type="dxa"/>
              <w:bottom w:w="0" w:type="dxa"/>
              <w:right w:w="108" w:type="dxa"/>
            </w:tcMar>
            <w:vAlign w:val="center"/>
            <w:hideMark/>
          </w:tcPr>
          <w:p w14:paraId="76FC0F4D" w14:textId="77777777" w:rsidR="00202A82" w:rsidRPr="00202A82" w:rsidRDefault="00202A82" w:rsidP="00202A82">
            <w:pPr>
              <w:spacing w:after="0" w:line="240" w:lineRule="auto"/>
              <w:jc w:val="center"/>
              <w:rPr>
                <w:rFonts w:ascii="Calibri" w:eastAsia="Times New Roman" w:hAnsi="Calibri" w:cs="Times New Roman"/>
                <w:lang w:val="en-US"/>
              </w:rPr>
            </w:pPr>
            <w:r w:rsidRPr="00202A82">
              <w:rPr>
                <w:rFonts w:ascii="Calibri" w:eastAsia="Times New Roman" w:hAnsi="Calibri" w:cs="Times New Roman"/>
                <w:lang w:val="en-US"/>
              </w:rPr>
              <w:t>1</w:t>
            </w:r>
          </w:p>
        </w:tc>
        <w:tc>
          <w:tcPr>
            <w:tcW w:w="935" w:type="dxa"/>
            <w:tcBorders>
              <w:top w:val="nil"/>
              <w:left w:val="nil"/>
              <w:bottom w:val="single" w:sz="8" w:space="0" w:color="auto"/>
              <w:right w:val="single" w:sz="8" w:space="0" w:color="auto"/>
            </w:tcBorders>
            <w:shd w:val="clear" w:color="auto" w:fill="FFFF00"/>
            <w:tcMar>
              <w:top w:w="0" w:type="dxa"/>
              <w:left w:w="108" w:type="dxa"/>
              <w:bottom w:w="0" w:type="dxa"/>
              <w:right w:w="108" w:type="dxa"/>
            </w:tcMar>
            <w:vAlign w:val="center"/>
            <w:hideMark/>
          </w:tcPr>
          <w:p w14:paraId="3EE3F41C" w14:textId="77777777" w:rsidR="00202A82" w:rsidRPr="00202A82" w:rsidRDefault="00202A82" w:rsidP="00202A82">
            <w:pPr>
              <w:spacing w:after="0" w:line="240" w:lineRule="auto"/>
              <w:jc w:val="center"/>
              <w:rPr>
                <w:rFonts w:ascii="Calibri" w:eastAsia="Times New Roman" w:hAnsi="Calibri" w:cs="Times New Roman"/>
                <w:lang w:val="en-US"/>
              </w:rPr>
            </w:pPr>
            <w:r w:rsidRPr="00202A82">
              <w:rPr>
                <w:rFonts w:ascii="Calibri" w:eastAsia="Times New Roman" w:hAnsi="Calibri" w:cs="Times New Roman"/>
                <w:lang w:val="en-US"/>
              </w:rPr>
              <w:t>1</w:t>
            </w:r>
          </w:p>
        </w:tc>
        <w:tc>
          <w:tcPr>
            <w:tcW w:w="93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A18A8D1" w14:textId="77777777" w:rsidR="00202A82" w:rsidRPr="00202A82" w:rsidRDefault="00202A82" w:rsidP="00202A82">
            <w:pPr>
              <w:spacing w:after="0" w:line="240" w:lineRule="auto"/>
              <w:jc w:val="center"/>
              <w:rPr>
                <w:rFonts w:ascii="Calibri" w:eastAsia="Times New Roman" w:hAnsi="Calibri" w:cs="Times New Roman"/>
                <w:lang w:val="en-US"/>
              </w:rPr>
            </w:pPr>
            <w:r w:rsidRPr="00202A82">
              <w:rPr>
                <w:rFonts w:ascii="Calibri" w:eastAsia="Times New Roman" w:hAnsi="Calibri" w:cs="Times New Roman"/>
                <w:lang w:val="en-US"/>
              </w:rPr>
              <w:t>0</w:t>
            </w:r>
          </w:p>
        </w:tc>
        <w:tc>
          <w:tcPr>
            <w:tcW w:w="93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F11412E" w14:textId="77777777" w:rsidR="00202A82" w:rsidRPr="00202A82" w:rsidRDefault="00202A82" w:rsidP="00202A82">
            <w:pPr>
              <w:spacing w:after="0" w:line="240" w:lineRule="auto"/>
              <w:jc w:val="center"/>
              <w:rPr>
                <w:rFonts w:ascii="Calibri" w:eastAsia="Times New Roman" w:hAnsi="Calibri" w:cs="Times New Roman"/>
                <w:lang w:val="en-US"/>
              </w:rPr>
            </w:pPr>
            <w:r w:rsidRPr="00202A82">
              <w:rPr>
                <w:rFonts w:ascii="Calibri" w:eastAsia="Times New Roman" w:hAnsi="Calibri" w:cs="Times New Roman"/>
                <w:lang w:val="en-US"/>
              </w:rPr>
              <w:t>0</w:t>
            </w:r>
          </w:p>
        </w:tc>
        <w:tc>
          <w:tcPr>
            <w:tcW w:w="93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3FE40BA" w14:textId="77777777" w:rsidR="00202A82" w:rsidRPr="00202A82" w:rsidRDefault="00202A82" w:rsidP="00202A82">
            <w:pPr>
              <w:spacing w:after="0" w:line="240" w:lineRule="auto"/>
              <w:jc w:val="center"/>
              <w:rPr>
                <w:rFonts w:ascii="Calibri" w:eastAsia="Times New Roman" w:hAnsi="Calibri" w:cs="Times New Roman"/>
                <w:lang w:val="en-US"/>
              </w:rPr>
            </w:pPr>
            <w:r w:rsidRPr="00202A82">
              <w:rPr>
                <w:rFonts w:ascii="Calibri" w:eastAsia="Times New Roman" w:hAnsi="Calibri" w:cs="Times New Roman"/>
                <w:lang w:val="en-US"/>
              </w:rPr>
              <w:t>0</w:t>
            </w:r>
          </w:p>
        </w:tc>
        <w:tc>
          <w:tcPr>
            <w:tcW w:w="93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C05F032" w14:textId="77777777" w:rsidR="00202A82" w:rsidRPr="00202A82" w:rsidRDefault="00202A82" w:rsidP="00202A82">
            <w:pPr>
              <w:spacing w:after="0" w:line="240" w:lineRule="auto"/>
              <w:jc w:val="center"/>
              <w:rPr>
                <w:rFonts w:ascii="Calibri" w:eastAsia="Times New Roman" w:hAnsi="Calibri" w:cs="Times New Roman"/>
                <w:lang w:val="en-US"/>
              </w:rPr>
            </w:pPr>
            <w:r w:rsidRPr="00202A82">
              <w:rPr>
                <w:rFonts w:ascii="Calibri" w:eastAsia="Times New Roman" w:hAnsi="Calibri" w:cs="Times New Roman"/>
                <w:lang w:val="en-US"/>
              </w:rPr>
              <w:t>0</w:t>
            </w:r>
          </w:p>
        </w:tc>
        <w:tc>
          <w:tcPr>
            <w:tcW w:w="935" w:type="dxa"/>
            <w:tcBorders>
              <w:top w:val="nil"/>
              <w:left w:val="nil"/>
              <w:bottom w:val="single" w:sz="8" w:space="0" w:color="auto"/>
              <w:right w:val="single" w:sz="8" w:space="0" w:color="auto"/>
            </w:tcBorders>
            <w:shd w:val="clear" w:color="auto" w:fill="FFFF00"/>
            <w:tcMar>
              <w:top w:w="0" w:type="dxa"/>
              <w:left w:w="108" w:type="dxa"/>
              <w:bottom w:w="0" w:type="dxa"/>
              <w:right w:w="108" w:type="dxa"/>
            </w:tcMar>
            <w:vAlign w:val="center"/>
            <w:hideMark/>
          </w:tcPr>
          <w:p w14:paraId="5ADC72B9" w14:textId="77777777" w:rsidR="00202A82" w:rsidRPr="00202A82" w:rsidRDefault="00202A82" w:rsidP="00202A82">
            <w:pPr>
              <w:spacing w:after="0" w:line="240" w:lineRule="auto"/>
              <w:jc w:val="center"/>
              <w:rPr>
                <w:rFonts w:ascii="Calibri" w:eastAsia="Times New Roman" w:hAnsi="Calibri" w:cs="Times New Roman"/>
                <w:lang w:val="en-US"/>
              </w:rPr>
            </w:pPr>
            <w:r w:rsidRPr="00202A82">
              <w:rPr>
                <w:rFonts w:ascii="Calibri" w:eastAsia="Times New Roman" w:hAnsi="Calibri" w:cs="Times New Roman"/>
                <w:lang w:val="en-US"/>
              </w:rPr>
              <w:t>1</w:t>
            </w:r>
          </w:p>
        </w:tc>
        <w:tc>
          <w:tcPr>
            <w:tcW w:w="935" w:type="dxa"/>
            <w:tcBorders>
              <w:top w:val="nil"/>
              <w:left w:val="nil"/>
              <w:bottom w:val="single" w:sz="8" w:space="0" w:color="auto"/>
              <w:right w:val="single" w:sz="8" w:space="0" w:color="auto"/>
            </w:tcBorders>
            <w:shd w:val="clear" w:color="auto" w:fill="FFFF00"/>
            <w:tcMar>
              <w:top w:w="0" w:type="dxa"/>
              <w:left w:w="108" w:type="dxa"/>
              <w:bottom w:w="0" w:type="dxa"/>
              <w:right w:w="108" w:type="dxa"/>
            </w:tcMar>
            <w:vAlign w:val="center"/>
            <w:hideMark/>
          </w:tcPr>
          <w:p w14:paraId="562A04C3" w14:textId="77777777" w:rsidR="00202A82" w:rsidRPr="00202A82" w:rsidRDefault="00202A82" w:rsidP="00202A82">
            <w:pPr>
              <w:spacing w:after="0" w:line="240" w:lineRule="auto"/>
              <w:jc w:val="center"/>
              <w:rPr>
                <w:rFonts w:ascii="Calibri" w:eastAsia="Times New Roman" w:hAnsi="Calibri" w:cs="Times New Roman"/>
                <w:lang w:val="en-US"/>
              </w:rPr>
            </w:pPr>
            <w:r w:rsidRPr="00202A82">
              <w:rPr>
                <w:rFonts w:ascii="Calibri" w:eastAsia="Times New Roman" w:hAnsi="Calibri" w:cs="Times New Roman"/>
                <w:lang w:val="en-US"/>
              </w:rPr>
              <w:t>1</w:t>
            </w:r>
          </w:p>
        </w:tc>
      </w:tr>
      <w:tr w:rsidR="00202A82" w:rsidRPr="00202A82" w14:paraId="090101C4" w14:textId="77777777" w:rsidTr="00202A82">
        <w:tc>
          <w:tcPr>
            <w:tcW w:w="9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2E6B208" w14:textId="77777777" w:rsidR="00202A82" w:rsidRPr="00202A82" w:rsidRDefault="00202A82" w:rsidP="00202A82">
            <w:pPr>
              <w:spacing w:after="0" w:line="240" w:lineRule="auto"/>
              <w:jc w:val="center"/>
              <w:rPr>
                <w:rFonts w:ascii="Calibri" w:eastAsia="Times New Roman" w:hAnsi="Calibri" w:cs="Times New Roman"/>
                <w:b/>
                <w:bCs/>
                <w:lang w:val="en-US"/>
              </w:rPr>
            </w:pPr>
            <w:r w:rsidRPr="00202A82">
              <w:rPr>
                <w:rFonts w:ascii="Calibri" w:eastAsia="Times New Roman" w:hAnsi="Calibri" w:cs="Times New Roman"/>
                <w:b/>
                <w:bCs/>
                <w:lang w:val="en-US"/>
              </w:rPr>
              <w:t>11100</w:t>
            </w:r>
          </w:p>
        </w:tc>
        <w:tc>
          <w:tcPr>
            <w:tcW w:w="935" w:type="dxa"/>
            <w:tcBorders>
              <w:top w:val="nil"/>
              <w:left w:val="nil"/>
              <w:bottom w:val="single" w:sz="8" w:space="0" w:color="auto"/>
              <w:right w:val="single" w:sz="8" w:space="0" w:color="auto"/>
            </w:tcBorders>
            <w:shd w:val="clear" w:color="auto" w:fill="FFFF00"/>
            <w:tcMar>
              <w:top w:w="0" w:type="dxa"/>
              <w:left w:w="108" w:type="dxa"/>
              <w:bottom w:w="0" w:type="dxa"/>
              <w:right w:w="108" w:type="dxa"/>
            </w:tcMar>
            <w:vAlign w:val="center"/>
            <w:hideMark/>
          </w:tcPr>
          <w:p w14:paraId="4748D1B8" w14:textId="77777777" w:rsidR="00202A82" w:rsidRPr="00202A82" w:rsidRDefault="00202A82" w:rsidP="00202A82">
            <w:pPr>
              <w:spacing w:after="0" w:line="240" w:lineRule="auto"/>
              <w:jc w:val="center"/>
              <w:rPr>
                <w:rFonts w:ascii="Calibri" w:eastAsia="Times New Roman" w:hAnsi="Calibri" w:cs="Times New Roman"/>
                <w:lang w:val="en-US"/>
              </w:rPr>
            </w:pPr>
            <w:r w:rsidRPr="00202A82">
              <w:rPr>
                <w:rFonts w:ascii="Calibri" w:eastAsia="Times New Roman" w:hAnsi="Calibri" w:cs="Times New Roman"/>
                <w:lang w:val="en-US"/>
              </w:rPr>
              <w:t>1</w:t>
            </w:r>
          </w:p>
        </w:tc>
        <w:tc>
          <w:tcPr>
            <w:tcW w:w="935" w:type="dxa"/>
            <w:tcBorders>
              <w:top w:val="nil"/>
              <w:left w:val="nil"/>
              <w:bottom w:val="single" w:sz="8" w:space="0" w:color="auto"/>
              <w:right w:val="single" w:sz="8" w:space="0" w:color="auto"/>
            </w:tcBorders>
            <w:shd w:val="clear" w:color="auto" w:fill="FFFF00"/>
            <w:tcMar>
              <w:top w:w="0" w:type="dxa"/>
              <w:left w:w="108" w:type="dxa"/>
              <w:bottom w:w="0" w:type="dxa"/>
              <w:right w:w="108" w:type="dxa"/>
            </w:tcMar>
            <w:vAlign w:val="center"/>
            <w:hideMark/>
          </w:tcPr>
          <w:p w14:paraId="4FA26080" w14:textId="77777777" w:rsidR="00202A82" w:rsidRPr="00202A82" w:rsidRDefault="00202A82" w:rsidP="00202A82">
            <w:pPr>
              <w:spacing w:after="0" w:line="240" w:lineRule="auto"/>
              <w:jc w:val="center"/>
              <w:rPr>
                <w:rFonts w:ascii="Calibri" w:eastAsia="Times New Roman" w:hAnsi="Calibri" w:cs="Times New Roman"/>
                <w:lang w:val="en-US"/>
              </w:rPr>
            </w:pPr>
            <w:r w:rsidRPr="00202A82">
              <w:rPr>
                <w:rFonts w:ascii="Calibri" w:eastAsia="Times New Roman" w:hAnsi="Calibri" w:cs="Times New Roman"/>
                <w:lang w:val="en-US"/>
              </w:rPr>
              <w:t>1</w:t>
            </w:r>
          </w:p>
        </w:tc>
        <w:tc>
          <w:tcPr>
            <w:tcW w:w="935" w:type="dxa"/>
            <w:tcBorders>
              <w:top w:val="nil"/>
              <w:left w:val="nil"/>
              <w:bottom w:val="single" w:sz="8" w:space="0" w:color="auto"/>
              <w:right w:val="single" w:sz="8" w:space="0" w:color="auto"/>
            </w:tcBorders>
            <w:shd w:val="clear" w:color="auto" w:fill="FFFF00"/>
            <w:tcMar>
              <w:top w:w="0" w:type="dxa"/>
              <w:left w:w="108" w:type="dxa"/>
              <w:bottom w:w="0" w:type="dxa"/>
              <w:right w:w="108" w:type="dxa"/>
            </w:tcMar>
            <w:vAlign w:val="center"/>
            <w:hideMark/>
          </w:tcPr>
          <w:p w14:paraId="235CF47B" w14:textId="77777777" w:rsidR="00202A82" w:rsidRPr="00202A82" w:rsidRDefault="00202A82" w:rsidP="00202A82">
            <w:pPr>
              <w:spacing w:after="0" w:line="240" w:lineRule="auto"/>
              <w:jc w:val="center"/>
              <w:rPr>
                <w:rFonts w:ascii="Calibri" w:eastAsia="Times New Roman" w:hAnsi="Calibri" w:cs="Times New Roman"/>
                <w:lang w:val="en-US"/>
              </w:rPr>
            </w:pPr>
            <w:r w:rsidRPr="00202A82">
              <w:rPr>
                <w:rFonts w:ascii="Calibri" w:eastAsia="Times New Roman" w:hAnsi="Calibri" w:cs="Times New Roman"/>
                <w:lang w:val="en-US"/>
              </w:rPr>
              <w:t>1</w:t>
            </w:r>
          </w:p>
        </w:tc>
        <w:tc>
          <w:tcPr>
            <w:tcW w:w="935" w:type="dxa"/>
            <w:tcBorders>
              <w:top w:val="nil"/>
              <w:left w:val="nil"/>
              <w:bottom w:val="single" w:sz="8" w:space="0" w:color="auto"/>
              <w:right w:val="single" w:sz="8" w:space="0" w:color="auto"/>
            </w:tcBorders>
            <w:shd w:val="clear" w:color="auto" w:fill="FFFF00"/>
            <w:tcMar>
              <w:top w:w="0" w:type="dxa"/>
              <w:left w:w="108" w:type="dxa"/>
              <w:bottom w:w="0" w:type="dxa"/>
              <w:right w:w="108" w:type="dxa"/>
            </w:tcMar>
            <w:vAlign w:val="center"/>
            <w:hideMark/>
          </w:tcPr>
          <w:p w14:paraId="401BCE54" w14:textId="77777777" w:rsidR="00202A82" w:rsidRPr="00202A82" w:rsidRDefault="00202A82" w:rsidP="00202A82">
            <w:pPr>
              <w:spacing w:after="0" w:line="240" w:lineRule="auto"/>
              <w:jc w:val="center"/>
              <w:rPr>
                <w:rFonts w:ascii="Calibri" w:eastAsia="Times New Roman" w:hAnsi="Calibri" w:cs="Times New Roman"/>
                <w:lang w:val="en-US"/>
              </w:rPr>
            </w:pPr>
            <w:r w:rsidRPr="00202A82">
              <w:rPr>
                <w:rFonts w:ascii="Calibri" w:eastAsia="Times New Roman" w:hAnsi="Calibri" w:cs="Times New Roman"/>
                <w:lang w:val="en-US"/>
              </w:rPr>
              <w:t>1</w:t>
            </w:r>
          </w:p>
        </w:tc>
        <w:tc>
          <w:tcPr>
            <w:tcW w:w="935" w:type="dxa"/>
            <w:tcBorders>
              <w:top w:val="nil"/>
              <w:left w:val="nil"/>
              <w:bottom w:val="single" w:sz="8" w:space="0" w:color="auto"/>
              <w:right w:val="single" w:sz="8" w:space="0" w:color="auto"/>
            </w:tcBorders>
            <w:shd w:val="clear" w:color="auto" w:fill="FFFF00"/>
            <w:tcMar>
              <w:top w:w="0" w:type="dxa"/>
              <w:left w:w="108" w:type="dxa"/>
              <w:bottom w:w="0" w:type="dxa"/>
              <w:right w:w="108" w:type="dxa"/>
            </w:tcMar>
            <w:vAlign w:val="center"/>
            <w:hideMark/>
          </w:tcPr>
          <w:p w14:paraId="05C73679" w14:textId="77777777" w:rsidR="00202A82" w:rsidRPr="00202A82" w:rsidRDefault="00202A82" w:rsidP="00202A82">
            <w:pPr>
              <w:spacing w:after="0" w:line="240" w:lineRule="auto"/>
              <w:jc w:val="center"/>
              <w:rPr>
                <w:rFonts w:ascii="Calibri" w:eastAsia="Times New Roman" w:hAnsi="Calibri" w:cs="Times New Roman"/>
                <w:lang w:val="en-US"/>
              </w:rPr>
            </w:pPr>
            <w:r w:rsidRPr="00202A82">
              <w:rPr>
                <w:rFonts w:ascii="Calibri" w:eastAsia="Times New Roman" w:hAnsi="Calibri" w:cs="Times New Roman"/>
                <w:lang w:val="en-US"/>
              </w:rPr>
              <w:t>1</w:t>
            </w:r>
          </w:p>
        </w:tc>
        <w:tc>
          <w:tcPr>
            <w:tcW w:w="935" w:type="dxa"/>
            <w:tcBorders>
              <w:top w:val="nil"/>
              <w:left w:val="nil"/>
              <w:bottom w:val="single" w:sz="8" w:space="0" w:color="auto"/>
              <w:right w:val="single" w:sz="8" w:space="0" w:color="auto"/>
            </w:tcBorders>
            <w:shd w:val="clear" w:color="auto" w:fill="FFFF00"/>
            <w:tcMar>
              <w:top w:w="0" w:type="dxa"/>
              <w:left w:w="108" w:type="dxa"/>
              <w:bottom w:w="0" w:type="dxa"/>
              <w:right w:w="108" w:type="dxa"/>
            </w:tcMar>
            <w:vAlign w:val="center"/>
            <w:hideMark/>
          </w:tcPr>
          <w:p w14:paraId="46817E26" w14:textId="77777777" w:rsidR="00202A82" w:rsidRPr="00202A82" w:rsidRDefault="00202A82" w:rsidP="00202A82">
            <w:pPr>
              <w:spacing w:after="0" w:line="240" w:lineRule="auto"/>
              <w:jc w:val="center"/>
              <w:rPr>
                <w:rFonts w:ascii="Calibri" w:eastAsia="Times New Roman" w:hAnsi="Calibri" w:cs="Times New Roman"/>
                <w:lang w:val="en-US"/>
              </w:rPr>
            </w:pPr>
            <w:r w:rsidRPr="00202A82">
              <w:rPr>
                <w:rFonts w:ascii="Calibri" w:eastAsia="Times New Roman" w:hAnsi="Calibri" w:cs="Times New Roman"/>
                <w:lang w:val="en-US"/>
              </w:rPr>
              <w:t>1</w:t>
            </w:r>
          </w:p>
        </w:tc>
        <w:tc>
          <w:tcPr>
            <w:tcW w:w="93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0D14880" w14:textId="77777777" w:rsidR="00202A82" w:rsidRPr="00202A82" w:rsidRDefault="00202A82" w:rsidP="00202A82">
            <w:pPr>
              <w:spacing w:after="0" w:line="240" w:lineRule="auto"/>
              <w:jc w:val="center"/>
              <w:rPr>
                <w:rFonts w:ascii="Calibri" w:eastAsia="Times New Roman" w:hAnsi="Calibri" w:cs="Times New Roman"/>
                <w:lang w:val="en-US"/>
              </w:rPr>
            </w:pPr>
            <w:r w:rsidRPr="00202A82">
              <w:rPr>
                <w:rFonts w:ascii="Calibri" w:eastAsia="Times New Roman" w:hAnsi="Calibri" w:cs="Times New Roman"/>
                <w:lang w:val="en-US"/>
              </w:rPr>
              <w:t>0</w:t>
            </w:r>
          </w:p>
        </w:tc>
        <w:tc>
          <w:tcPr>
            <w:tcW w:w="93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7D74865" w14:textId="77777777" w:rsidR="00202A82" w:rsidRPr="00202A82" w:rsidRDefault="00202A82" w:rsidP="00202A82">
            <w:pPr>
              <w:spacing w:after="0" w:line="240" w:lineRule="auto"/>
              <w:jc w:val="center"/>
              <w:rPr>
                <w:rFonts w:ascii="Calibri" w:eastAsia="Times New Roman" w:hAnsi="Calibri" w:cs="Times New Roman"/>
                <w:lang w:val="en-US"/>
              </w:rPr>
            </w:pPr>
            <w:r w:rsidRPr="00202A82">
              <w:rPr>
                <w:rFonts w:ascii="Calibri" w:eastAsia="Times New Roman" w:hAnsi="Calibri" w:cs="Times New Roman"/>
                <w:lang w:val="en-US"/>
              </w:rPr>
              <w:t>0</w:t>
            </w:r>
          </w:p>
        </w:tc>
      </w:tr>
      <w:tr w:rsidR="00202A82" w:rsidRPr="00202A82" w14:paraId="029BADB1" w14:textId="77777777" w:rsidTr="00202A82">
        <w:tc>
          <w:tcPr>
            <w:tcW w:w="9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6AD8317" w14:textId="77777777" w:rsidR="00202A82" w:rsidRPr="00202A82" w:rsidRDefault="00202A82" w:rsidP="00202A82">
            <w:pPr>
              <w:spacing w:after="0" w:line="240" w:lineRule="auto"/>
              <w:jc w:val="center"/>
              <w:rPr>
                <w:rFonts w:ascii="Calibri" w:eastAsia="Times New Roman" w:hAnsi="Calibri" w:cs="Times New Roman"/>
                <w:b/>
                <w:bCs/>
                <w:lang w:val="en-US"/>
              </w:rPr>
            </w:pPr>
            <w:r w:rsidRPr="00202A82">
              <w:rPr>
                <w:rFonts w:ascii="Calibri" w:eastAsia="Times New Roman" w:hAnsi="Calibri" w:cs="Times New Roman"/>
                <w:b/>
                <w:bCs/>
                <w:lang w:val="en-US"/>
              </w:rPr>
              <w:t>11101</w:t>
            </w:r>
          </w:p>
        </w:tc>
        <w:tc>
          <w:tcPr>
            <w:tcW w:w="935" w:type="dxa"/>
            <w:tcBorders>
              <w:top w:val="nil"/>
              <w:left w:val="nil"/>
              <w:bottom w:val="single" w:sz="8" w:space="0" w:color="auto"/>
              <w:right w:val="single" w:sz="8" w:space="0" w:color="auto"/>
            </w:tcBorders>
            <w:shd w:val="clear" w:color="auto" w:fill="FFFF00"/>
            <w:tcMar>
              <w:top w:w="0" w:type="dxa"/>
              <w:left w:w="108" w:type="dxa"/>
              <w:bottom w:w="0" w:type="dxa"/>
              <w:right w:w="108" w:type="dxa"/>
            </w:tcMar>
            <w:vAlign w:val="center"/>
            <w:hideMark/>
          </w:tcPr>
          <w:p w14:paraId="498AB663" w14:textId="77777777" w:rsidR="00202A82" w:rsidRPr="00202A82" w:rsidRDefault="00202A82" w:rsidP="00202A82">
            <w:pPr>
              <w:spacing w:after="0" w:line="240" w:lineRule="auto"/>
              <w:jc w:val="center"/>
              <w:rPr>
                <w:rFonts w:ascii="Calibri" w:eastAsia="Times New Roman" w:hAnsi="Calibri" w:cs="Times New Roman"/>
                <w:lang w:val="en-US"/>
              </w:rPr>
            </w:pPr>
            <w:r w:rsidRPr="00202A82">
              <w:rPr>
                <w:rFonts w:ascii="Calibri" w:eastAsia="Times New Roman" w:hAnsi="Calibri" w:cs="Times New Roman"/>
                <w:lang w:val="en-US"/>
              </w:rPr>
              <w:t>1</w:t>
            </w:r>
          </w:p>
        </w:tc>
        <w:tc>
          <w:tcPr>
            <w:tcW w:w="935" w:type="dxa"/>
            <w:tcBorders>
              <w:top w:val="nil"/>
              <w:left w:val="nil"/>
              <w:bottom w:val="single" w:sz="8" w:space="0" w:color="auto"/>
              <w:right w:val="single" w:sz="8" w:space="0" w:color="auto"/>
            </w:tcBorders>
            <w:shd w:val="clear" w:color="auto" w:fill="FFFF00"/>
            <w:tcMar>
              <w:top w:w="0" w:type="dxa"/>
              <w:left w:w="108" w:type="dxa"/>
              <w:bottom w:w="0" w:type="dxa"/>
              <w:right w:w="108" w:type="dxa"/>
            </w:tcMar>
            <w:vAlign w:val="center"/>
            <w:hideMark/>
          </w:tcPr>
          <w:p w14:paraId="6983D42C" w14:textId="77777777" w:rsidR="00202A82" w:rsidRPr="00202A82" w:rsidRDefault="00202A82" w:rsidP="00202A82">
            <w:pPr>
              <w:spacing w:after="0" w:line="240" w:lineRule="auto"/>
              <w:jc w:val="center"/>
              <w:rPr>
                <w:rFonts w:ascii="Calibri" w:eastAsia="Times New Roman" w:hAnsi="Calibri" w:cs="Times New Roman"/>
                <w:lang w:val="en-US"/>
              </w:rPr>
            </w:pPr>
            <w:r w:rsidRPr="00202A82">
              <w:rPr>
                <w:rFonts w:ascii="Calibri" w:eastAsia="Times New Roman" w:hAnsi="Calibri" w:cs="Times New Roman"/>
                <w:lang w:val="en-US"/>
              </w:rPr>
              <w:t>1</w:t>
            </w:r>
          </w:p>
        </w:tc>
        <w:tc>
          <w:tcPr>
            <w:tcW w:w="93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16F7E85" w14:textId="77777777" w:rsidR="00202A82" w:rsidRPr="00202A82" w:rsidRDefault="00202A82" w:rsidP="00202A82">
            <w:pPr>
              <w:spacing w:after="0" w:line="240" w:lineRule="auto"/>
              <w:jc w:val="center"/>
              <w:rPr>
                <w:rFonts w:ascii="Calibri" w:eastAsia="Times New Roman" w:hAnsi="Calibri" w:cs="Times New Roman"/>
                <w:lang w:val="en-US"/>
              </w:rPr>
            </w:pPr>
            <w:r w:rsidRPr="00202A82">
              <w:rPr>
                <w:rFonts w:ascii="Calibri" w:eastAsia="Times New Roman" w:hAnsi="Calibri" w:cs="Times New Roman"/>
                <w:lang w:val="en-US"/>
              </w:rPr>
              <w:t>0</w:t>
            </w:r>
          </w:p>
        </w:tc>
        <w:tc>
          <w:tcPr>
            <w:tcW w:w="93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D556253" w14:textId="77777777" w:rsidR="00202A82" w:rsidRPr="00202A82" w:rsidRDefault="00202A82" w:rsidP="00202A82">
            <w:pPr>
              <w:spacing w:after="0" w:line="240" w:lineRule="auto"/>
              <w:jc w:val="center"/>
              <w:rPr>
                <w:rFonts w:ascii="Calibri" w:eastAsia="Times New Roman" w:hAnsi="Calibri" w:cs="Times New Roman"/>
                <w:lang w:val="en-US"/>
              </w:rPr>
            </w:pPr>
            <w:r w:rsidRPr="00202A82">
              <w:rPr>
                <w:rFonts w:ascii="Calibri" w:eastAsia="Times New Roman" w:hAnsi="Calibri" w:cs="Times New Roman"/>
                <w:lang w:val="en-US"/>
              </w:rPr>
              <w:t>0</w:t>
            </w:r>
          </w:p>
        </w:tc>
        <w:tc>
          <w:tcPr>
            <w:tcW w:w="935" w:type="dxa"/>
            <w:tcBorders>
              <w:top w:val="nil"/>
              <w:left w:val="nil"/>
              <w:bottom w:val="single" w:sz="8" w:space="0" w:color="auto"/>
              <w:right w:val="single" w:sz="8" w:space="0" w:color="auto"/>
            </w:tcBorders>
            <w:shd w:val="clear" w:color="auto" w:fill="FFFF00"/>
            <w:tcMar>
              <w:top w:w="0" w:type="dxa"/>
              <w:left w:w="108" w:type="dxa"/>
              <w:bottom w:w="0" w:type="dxa"/>
              <w:right w:w="108" w:type="dxa"/>
            </w:tcMar>
            <w:vAlign w:val="center"/>
            <w:hideMark/>
          </w:tcPr>
          <w:p w14:paraId="3FA9D1DC" w14:textId="77777777" w:rsidR="00202A82" w:rsidRPr="00202A82" w:rsidRDefault="00202A82" w:rsidP="00202A82">
            <w:pPr>
              <w:spacing w:after="0" w:line="240" w:lineRule="auto"/>
              <w:jc w:val="center"/>
              <w:rPr>
                <w:rFonts w:ascii="Calibri" w:eastAsia="Times New Roman" w:hAnsi="Calibri" w:cs="Times New Roman"/>
                <w:lang w:val="en-US"/>
              </w:rPr>
            </w:pPr>
            <w:r w:rsidRPr="00202A82">
              <w:rPr>
                <w:rFonts w:ascii="Calibri" w:eastAsia="Times New Roman" w:hAnsi="Calibri" w:cs="Times New Roman"/>
                <w:lang w:val="en-US"/>
              </w:rPr>
              <w:t>1</w:t>
            </w:r>
          </w:p>
        </w:tc>
        <w:tc>
          <w:tcPr>
            <w:tcW w:w="935" w:type="dxa"/>
            <w:tcBorders>
              <w:top w:val="nil"/>
              <w:left w:val="nil"/>
              <w:bottom w:val="single" w:sz="8" w:space="0" w:color="auto"/>
              <w:right w:val="single" w:sz="8" w:space="0" w:color="auto"/>
            </w:tcBorders>
            <w:shd w:val="clear" w:color="auto" w:fill="FFFF00"/>
            <w:tcMar>
              <w:top w:w="0" w:type="dxa"/>
              <w:left w:w="108" w:type="dxa"/>
              <w:bottom w:w="0" w:type="dxa"/>
              <w:right w:w="108" w:type="dxa"/>
            </w:tcMar>
            <w:vAlign w:val="center"/>
            <w:hideMark/>
          </w:tcPr>
          <w:p w14:paraId="70E4C3BE" w14:textId="77777777" w:rsidR="00202A82" w:rsidRPr="00202A82" w:rsidRDefault="00202A82" w:rsidP="00202A82">
            <w:pPr>
              <w:spacing w:after="0" w:line="240" w:lineRule="auto"/>
              <w:jc w:val="center"/>
              <w:rPr>
                <w:rFonts w:ascii="Calibri" w:eastAsia="Times New Roman" w:hAnsi="Calibri" w:cs="Times New Roman"/>
                <w:lang w:val="en-US"/>
              </w:rPr>
            </w:pPr>
            <w:r w:rsidRPr="00202A82">
              <w:rPr>
                <w:rFonts w:ascii="Calibri" w:eastAsia="Times New Roman" w:hAnsi="Calibri" w:cs="Times New Roman"/>
                <w:lang w:val="en-US"/>
              </w:rPr>
              <w:t>1</w:t>
            </w:r>
          </w:p>
        </w:tc>
        <w:tc>
          <w:tcPr>
            <w:tcW w:w="935" w:type="dxa"/>
            <w:tcBorders>
              <w:top w:val="nil"/>
              <w:left w:val="nil"/>
              <w:bottom w:val="single" w:sz="8" w:space="0" w:color="auto"/>
              <w:right w:val="single" w:sz="8" w:space="0" w:color="auto"/>
            </w:tcBorders>
            <w:shd w:val="clear" w:color="auto" w:fill="FFFF00"/>
            <w:tcMar>
              <w:top w:w="0" w:type="dxa"/>
              <w:left w:w="108" w:type="dxa"/>
              <w:bottom w:w="0" w:type="dxa"/>
              <w:right w:w="108" w:type="dxa"/>
            </w:tcMar>
            <w:vAlign w:val="center"/>
            <w:hideMark/>
          </w:tcPr>
          <w:p w14:paraId="133637E1" w14:textId="77777777" w:rsidR="00202A82" w:rsidRPr="00202A82" w:rsidRDefault="00202A82" w:rsidP="00202A82">
            <w:pPr>
              <w:spacing w:after="0" w:line="240" w:lineRule="auto"/>
              <w:jc w:val="center"/>
              <w:rPr>
                <w:rFonts w:ascii="Calibri" w:eastAsia="Times New Roman" w:hAnsi="Calibri" w:cs="Times New Roman"/>
                <w:lang w:val="en-US"/>
              </w:rPr>
            </w:pPr>
            <w:r w:rsidRPr="00202A82">
              <w:rPr>
                <w:rFonts w:ascii="Calibri" w:eastAsia="Times New Roman" w:hAnsi="Calibri" w:cs="Times New Roman"/>
                <w:lang w:val="en-US"/>
              </w:rPr>
              <w:t>1</w:t>
            </w:r>
          </w:p>
        </w:tc>
        <w:tc>
          <w:tcPr>
            <w:tcW w:w="935" w:type="dxa"/>
            <w:tcBorders>
              <w:top w:val="nil"/>
              <w:left w:val="nil"/>
              <w:bottom w:val="single" w:sz="8" w:space="0" w:color="auto"/>
              <w:right w:val="single" w:sz="8" w:space="0" w:color="auto"/>
            </w:tcBorders>
            <w:shd w:val="clear" w:color="auto" w:fill="FFFF00"/>
            <w:tcMar>
              <w:top w:w="0" w:type="dxa"/>
              <w:left w:w="108" w:type="dxa"/>
              <w:bottom w:w="0" w:type="dxa"/>
              <w:right w:w="108" w:type="dxa"/>
            </w:tcMar>
            <w:vAlign w:val="center"/>
            <w:hideMark/>
          </w:tcPr>
          <w:p w14:paraId="220A5CED" w14:textId="77777777" w:rsidR="00202A82" w:rsidRPr="00202A82" w:rsidRDefault="00202A82" w:rsidP="00202A82">
            <w:pPr>
              <w:spacing w:after="0" w:line="240" w:lineRule="auto"/>
              <w:jc w:val="center"/>
              <w:rPr>
                <w:rFonts w:ascii="Calibri" w:eastAsia="Times New Roman" w:hAnsi="Calibri" w:cs="Times New Roman"/>
                <w:lang w:val="en-US"/>
              </w:rPr>
            </w:pPr>
            <w:r w:rsidRPr="00202A82">
              <w:rPr>
                <w:rFonts w:ascii="Calibri" w:eastAsia="Times New Roman" w:hAnsi="Calibri" w:cs="Times New Roman"/>
                <w:lang w:val="en-US"/>
              </w:rPr>
              <w:t>1</w:t>
            </w:r>
          </w:p>
        </w:tc>
      </w:tr>
      <w:tr w:rsidR="00202A82" w:rsidRPr="00202A82" w14:paraId="3F61C688" w14:textId="77777777" w:rsidTr="00202A82">
        <w:tc>
          <w:tcPr>
            <w:tcW w:w="9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9631E9E" w14:textId="77777777" w:rsidR="00202A82" w:rsidRPr="00202A82" w:rsidRDefault="00202A82" w:rsidP="00202A82">
            <w:pPr>
              <w:spacing w:after="0" w:line="240" w:lineRule="auto"/>
              <w:jc w:val="center"/>
              <w:rPr>
                <w:rFonts w:ascii="Calibri" w:eastAsia="Times New Roman" w:hAnsi="Calibri" w:cs="Times New Roman"/>
                <w:b/>
                <w:bCs/>
                <w:lang w:val="en-US"/>
              </w:rPr>
            </w:pPr>
            <w:r w:rsidRPr="00202A82">
              <w:rPr>
                <w:rFonts w:ascii="Calibri" w:eastAsia="Times New Roman" w:hAnsi="Calibri" w:cs="Times New Roman"/>
                <w:b/>
                <w:bCs/>
                <w:lang w:val="en-US"/>
              </w:rPr>
              <w:t>11110</w:t>
            </w:r>
          </w:p>
        </w:tc>
        <w:tc>
          <w:tcPr>
            <w:tcW w:w="935" w:type="dxa"/>
            <w:tcBorders>
              <w:top w:val="nil"/>
              <w:left w:val="nil"/>
              <w:bottom w:val="single" w:sz="8" w:space="0" w:color="auto"/>
              <w:right w:val="single" w:sz="8" w:space="0" w:color="auto"/>
            </w:tcBorders>
            <w:shd w:val="clear" w:color="auto" w:fill="FFFF00"/>
            <w:tcMar>
              <w:top w:w="0" w:type="dxa"/>
              <w:left w:w="108" w:type="dxa"/>
              <w:bottom w:w="0" w:type="dxa"/>
              <w:right w:w="108" w:type="dxa"/>
            </w:tcMar>
            <w:vAlign w:val="center"/>
            <w:hideMark/>
          </w:tcPr>
          <w:p w14:paraId="5A9A5988" w14:textId="77777777" w:rsidR="00202A82" w:rsidRPr="00202A82" w:rsidRDefault="00202A82" w:rsidP="00202A82">
            <w:pPr>
              <w:spacing w:after="0" w:line="240" w:lineRule="auto"/>
              <w:jc w:val="center"/>
              <w:rPr>
                <w:rFonts w:ascii="Calibri" w:eastAsia="Times New Roman" w:hAnsi="Calibri" w:cs="Times New Roman"/>
                <w:lang w:val="en-US"/>
              </w:rPr>
            </w:pPr>
            <w:r w:rsidRPr="00202A82">
              <w:rPr>
                <w:rFonts w:ascii="Calibri" w:eastAsia="Times New Roman" w:hAnsi="Calibri" w:cs="Times New Roman"/>
                <w:lang w:val="en-US"/>
              </w:rPr>
              <w:t>1</w:t>
            </w:r>
          </w:p>
        </w:tc>
        <w:tc>
          <w:tcPr>
            <w:tcW w:w="935" w:type="dxa"/>
            <w:tcBorders>
              <w:top w:val="nil"/>
              <w:left w:val="nil"/>
              <w:bottom w:val="single" w:sz="8" w:space="0" w:color="auto"/>
              <w:right w:val="single" w:sz="8" w:space="0" w:color="auto"/>
            </w:tcBorders>
            <w:shd w:val="clear" w:color="auto" w:fill="FFFF00"/>
            <w:tcMar>
              <w:top w:w="0" w:type="dxa"/>
              <w:left w:w="108" w:type="dxa"/>
              <w:bottom w:w="0" w:type="dxa"/>
              <w:right w:w="108" w:type="dxa"/>
            </w:tcMar>
            <w:vAlign w:val="center"/>
            <w:hideMark/>
          </w:tcPr>
          <w:p w14:paraId="6E69A7D8" w14:textId="77777777" w:rsidR="00202A82" w:rsidRPr="00202A82" w:rsidRDefault="00202A82" w:rsidP="00202A82">
            <w:pPr>
              <w:spacing w:after="0" w:line="240" w:lineRule="auto"/>
              <w:jc w:val="center"/>
              <w:rPr>
                <w:rFonts w:ascii="Calibri" w:eastAsia="Times New Roman" w:hAnsi="Calibri" w:cs="Times New Roman"/>
                <w:lang w:val="en-US"/>
              </w:rPr>
            </w:pPr>
            <w:r w:rsidRPr="00202A82">
              <w:rPr>
                <w:rFonts w:ascii="Calibri" w:eastAsia="Times New Roman" w:hAnsi="Calibri" w:cs="Times New Roman"/>
                <w:lang w:val="en-US"/>
              </w:rPr>
              <w:t>1</w:t>
            </w:r>
          </w:p>
        </w:tc>
        <w:tc>
          <w:tcPr>
            <w:tcW w:w="935" w:type="dxa"/>
            <w:tcBorders>
              <w:top w:val="nil"/>
              <w:left w:val="nil"/>
              <w:bottom w:val="single" w:sz="8" w:space="0" w:color="auto"/>
              <w:right w:val="single" w:sz="8" w:space="0" w:color="auto"/>
            </w:tcBorders>
            <w:shd w:val="clear" w:color="auto" w:fill="FFFF00"/>
            <w:tcMar>
              <w:top w:w="0" w:type="dxa"/>
              <w:left w:w="108" w:type="dxa"/>
              <w:bottom w:w="0" w:type="dxa"/>
              <w:right w:w="108" w:type="dxa"/>
            </w:tcMar>
            <w:vAlign w:val="center"/>
            <w:hideMark/>
          </w:tcPr>
          <w:p w14:paraId="665909D2" w14:textId="77777777" w:rsidR="00202A82" w:rsidRPr="00202A82" w:rsidRDefault="00202A82" w:rsidP="00202A82">
            <w:pPr>
              <w:spacing w:after="0" w:line="240" w:lineRule="auto"/>
              <w:jc w:val="center"/>
              <w:rPr>
                <w:rFonts w:ascii="Calibri" w:eastAsia="Times New Roman" w:hAnsi="Calibri" w:cs="Times New Roman"/>
                <w:lang w:val="en-US"/>
              </w:rPr>
            </w:pPr>
            <w:r w:rsidRPr="00202A82">
              <w:rPr>
                <w:rFonts w:ascii="Calibri" w:eastAsia="Times New Roman" w:hAnsi="Calibri" w:cs="Times New Roman"/>
                <w:lang w:val="en-US"/>
              </w:rPr>
              <w:t>1</w:t>
            </w:r>
          </w:p>
        </w:tc>
        <w:tc>
          <w:tcPr>
            <w:tcW w:w="935" w:type="dxa"/>
            <w:tcBorders>
              <w:top w:val="nil"/>
              <w:left w:val="nil"/>
              <w:bottom w:val="single" w:sz="8" w:space="0" w:color="auto"/>
              <w:right w:val="single" w:sz="8" w:space="0" w:color="auto"/>
            </w:tcBorders>
            <w:shd w:val="clear" w:color="auto" w:fill="FFFF00"/>
            <w:tcMar>
              <w:top w:w="0" w:type="dxa"/>
              <w:left w:w="108" w:type="dxa"/>
              <w:bottom w:w="0" w:type="dxa"/>
              <w:right w:w="108" w:type="dxa"/>
            </w:tcMar>
            <w:vAlign w:val="center"/>
            <w:hideMark/>
          </w:tcPr>
          <w:p w14:paraId="00DA9CFA" w14:textId="77777777" w:rsidR="00202A82" w:rsidRPr="00202A82" w:rsidRDefault="00202A82" w:rsidP="00202A82">
            <w:pPr>
              <w:spacing w:after="0" w:line="240" w:lineRule="auto"/>
              <w:jc w:val="center"/>
              <w:rPr>
                <w:rFonts w:ascii="Calibri" w:eastAsia="Times New Roman" w:hAnsi="Calibri" w:cs="Times New Roman"/>
                <w:lang w:val="en-US"/>
              </w:rPr>
            </w:pPr>
            <w:r w:rsidRPr="00202A82">
              <w:rPr>
                <w:rFonts w:ascii="Calibri" w:eastAsia="Times New Roman" w:hAnsi="Calibri" w:cs="Times New Roman"/>
                <w:lang w:val="en-US"/>
              </w:rPr>
              <w:t>1</w:t>
            </w:r>
          </w:p>
        </w:tc>
        <w:tc>
          <w:tcPr>
            <w:tcW w:w="93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DC4D492" w14:textId="77777777" w:rsidR="00202A82" w:rsidRPr="00202A82" w:rsidRDefault="00202A82" w:rsidP="00202A82">
            <w:pPr>
              <w:spacing w:after="0" w:line="240" w:lineRule="auto"/>
              <w:jc w:val="center"/>
              <w:rPr>
                <w:rFonts w:ascii="Calibri" w:eastAsia="Times New Roman" w:hAnsi="Calibri" w:cs="Times New Roman"/>
                <w:lang w:val="en-US"/>
              </w:rPr>
            </w:pPr>
            <w:r w:rsidRPr="00202A82">
              <w:rPr>
                <w:rFonts w:ascii="Calibri" w:eastAsia="Times New Roman" w:hAnsi="Calibri" w:cs="Times New Roman"/>
                <w:lang w:val="en-US"/>
              </w:rPr>
              <w:t>0</w:t>
            </w:r>
          </w:p>
        </w:tc>
        <w:tc>
          <w:tcPr>
            <w:tcW w:w="93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31BD641" w14:textId="77777777" w:rsidR="00202A82" w:rsidRPr="00202A82" w:rsidRDefault="00202A82" w:rsidP="00202A82">
            <w:pPr>
              <w:spacing w:after="0" w:line="240" w:lineRule="auto"/>
              <w:jc w:val="center"/>
              <w:rPr>
                <w:rFonts w:ascii="Calibri" w:eastAsia="Times New Roman" w:hAnsi="Calibri" w:cs="Times New Roman"/>
                <w:lang w:val="en-US"/>
              </w:rPr>
            </w:pPr>
            <w:r w:rsidRPr="00202A82">
              <w:rPr>
                <w:rFonts w:ascii="Calibri" w:eastAsia="Times New Roman" w:hAnsi="Calibri" w:cs="Times New Roman"/>
                <w:lang w:val="en-US"/>
              </w:rPr>
              <w:t>0</w:t>
            </w:r>
          </w:p>
        </w:tc>
        <w:tc>
          <w:tcPr>
            <w:tcW w:w="935" w:type="dxa"/>
            <w:tcBorders>
              <w:top w:val="nil"/>
              <w:left w:val="nil"/>
              <w:bottom w:val="single" w:sz="8" w:space="0" w:color="auto"/>
              <w:right w:val="single" w:sz="8" w:space="0" w:color="auto"/>
            </w:tcBorders>
            <w:shd w:val="clear" w:color="auto" w:fill="FFFF00"/>
            <w:tcMar>
              <w:top w:w="0" w:type="dxa"/>
              <w:left w:w="108" w:type="dxa"/>
              <w:bottom w:w="0" w:type="dxa"/>
              <w:right w:w="108" w:type="dxa"/>
            </w:tcMar>
            <w:vAlign w:val="center"/>
            <w:hideMark/>
          </w:tcPr>
          <w:p w14:paraId="3DF77286" w14:textId="77777777" w:rsidR="00202A82" w:rsidRPr="00202A82" w:rsidRDefault="00202A82" w:rsidP="00202A82">
            <w:pPr>
              <w:spacing w:after="0" w:line="240" w:lineRule="auto"/>
              <w:jc w:val="center"/>
              <w:rPr>
                <w:rFonts w:ascii="Calibri" w:eastAsia="Times New Roman" w:hAnsi="Calibri" w:cs="Times New Roman"/>
                <w:lang w:val="en-US"/>
              </w:rPr>
            </w:pPr>
            <w:r w:rsidRPr="00202A82">
              <w:rPr>
                <w:rFonts w:ascii="Calibri" w:eastAsia="Times New Roman" w:hAnsi="Calibri" w:cs="Times New Roman"/>
                <w:lang w:val="en-US"/>
              </w:rPr>
              <w:t>1</w:t>
            </w:r>
          </w:p>
        </w:tc>
        <w:tc>
          <w:tcPr>
            <w:tcW w:w="935" w:type="dxa"/>
            <w:tcBorders>
              <w:top w:val="nil"/>
              <w:left w:val="nil"/>
              <w:bottom w:val="single" w:sz="8" w:space="0" w:color="auto"/>
              <w:right w:val="single" w:sz="8" w:space="0" w:color="auto"/>
            </w:tcBorders>
            <w:shd w:val="clear" w:color="auto" w:fill="FFFF00"/>
            <w:tcMar>
              <w:top w:w="0" w:type="dxa"/>
              <w:left w:w="108" w:type="dxa"/>
              <w:bottom w:w="0" w:type="dxa"/>
              <w:right w:w="108" w:type="dxa"/>
            </w:tcMar>
            <w:vAlign w:val="center"/>
            <w:hideMark/>
          </w:tcPr>
          <w:p w14:paraId="58F162A2" w14:textId="77777777" w:rsidR="00202A82" w:rsidRPr="00202A82" w:rsidRDefault="00202A82" w:rsidP="00202A82">
            <w:pPr>
              <w:spacing w:after="0" w:line="240" w:lineRule="auto"/>
              <w:jc w:val="center"/>
              <w:rPr>
                <w:rFonts w:ascii="Calibri" w:eastAsia="Times New Roman" w:hAnsi="Calibri" w:cs="Times New Roman"/>
                <w:lang w:val="en-US"/>
              </w:rPr>
            </w:pPr>
            <w:r w:rsidRPr="00202A82">
              <w:rPr>
                <w:rFonts w:ascii="Calibri" w:eastAsia="Times New Roman" w:hAnsi="Calibri" w:cs="Times New Roman"/>
                <w:lang w:val="en-US"/>
              </w:rPr>
              <w:t>1</w:t>
            </w:r>
          </w:p>
        </w:tc>
      </w:tr>
      <w:tr w:rsidR="00202A82" w:rsidRPr="00202A82" w14:paraId="31B7CF68" w14:textId="77777777" w:rsidTr="00202A82">
        <w:tc>
          <w:tcPr>
            <w:tcW w:w="9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50A158B" w14:textId="77777777" w:rsidR="00202A82" w:rsidRPr="00202A82" w:rsidRDefault="00202A82" w:rsidP="00202A82">
            <w:pPr>
              <w:spacing w:after="0" w:line="240" w:lineRule="auto"/>
              <w:jc w:val="center"/>
              <w:rPr>
                <w:rFonts w:ascii="Calibri" w:eastAsia="Times New Roman" w:hAnsi="Calibri" w:cs="Times New Roman"/>
                <w:b/>
                <w:bCs/>
                <w:lang w:val="en-US"/>
              </w:rPr>
            </w:pPr>
            <w:r w:rsidRPr="00202A82">
              <w:rPr>
                <w:rFonts w:ascii="Calibri" w:eastAsia="Times New Roman" w:hAnsi="Calibri" w:cs="Times New Roman"/>
                <w:b/>
                <w:bCs/>
                <w:lang w:val="en-US"/>
              </w:rPr>
              <w:t>11111</w:t>
            </w:r>
          </w:p>
        </w:tc>
        <w:tc>
          <w:tcPr>
            <w:tcW w:w="935" w:type="dxa"/>
            <w:tcBorders>
              <w:top w:val="nil"/>
              <w:left w:val="nil"/>
              <w:bottom w:val="single" w:sz="8" w:space="0" w:color="auto"/>
              <w:right w:val="single" w:sz="8" w:space="0" w:color="auto"/>
            </w:tcBorders>
            <w:shd w:val="clear" w:color="auto" w:fill="FFFF00"/>
            <w:tcMar>
              <w:top w:w="0" w:type="dxa"/>
              <w:left w:w="108" w:type="dxa"/>
              <w:bottom w:w="0" w:type="dxa"/>
              <w:right w:w="108" w:type="dxa"/>
            </w:tcMar>
            <w:vAlign w:val="center"/>
            <w:hideMark/>
          </w:tcPr>
          <w:p w14:paraId="0EE92993" w14:textId="77777777" w:rsidR="00202A82" w:rsidRPr="00202A82" w:rsidRDefault="00202A82" w:rsidP="00202A82">
            <w:pPr>
              <w:spacing w:after="0" w:line="240" w:lineRule="auto"/>
              <w:jc w:val="center"/>
              <w:rPr>
                <w:rFonts w:ascii="Calibri" w:eastAsia="Times New Roman" w:hAnsi="Calibri" w:cs="Times New Roman"/>
                <w:lang w:val="en-US"/>
              </w:rPr>
            </w:pPr>
            <w:r w:rsidRPr="00202A82">
              <w:rPr>
                <w:rFonts w:ascii="Calibri" w:eastAsia="Times New Roman" w:hAnsi="Calibri" w:cs="Times New Roman"/>
                <w:lang w:val="en-US"/>
              </w:rPr>
              <w:t>1</w:t>
            </w:r>
          </w:p>
        </w:tc>
        <w:tc>
          <w:tcPr>
            <w:tcW w:w="935" w:type="dxa"/>
            <w:tcBorders>
              <w:top w:val="nil"/>
              <w:left w:val="nil"/>
              <w:bottom w:val="single" w:sz="8" w:space="0" w:color="auto"/>
              <w:right w:val="single" w:sz="8" w:space="0" w:color="auto"/>
            </w:tcBorders>
            <w:shd w:val="clear" w:color="auto" w:fill="FFFF00"/>
            <w:tcMar>
              <w:top w:w="0" w:type="dxa"/>
              <w:left w:w="108" w:type="dxa"/>
              <w:bottom w:w="0" w:type="dxa"/>
              <w:right w:w="108" w:type="dxa"/>
            </w:tcMar>
            <w:vAlign w:val="center"/>
            <w:hideMark/>
          </w:tcPr>
          <w:p w14:paraId="21ECA919" w14:textId="77777777" w:rsidR="00202A82" w:rsidRPr="00202A82" w:rsidRDefault="00202A82" w:rsidP="00202A82">
            <w:pPr>
              <w:spacing w:after="0" w:line="240" w:lineRule="auto"/>
              <w:jc w:val="center"/>
              <w:rPr>
                <w:rFonts w:ascii="Calibri" w:eastAsia="Times New Roman" w:hAnsi="Calibri" w:cs="Times New Roman"/>
                <w:lang w:val="en-US"/>
              </w:rPr>
            </w:pPr>
            <w:r w:rsidRPr="00202A82">
              <w:rPr>
                <w:rFonts w:ascii="Calibri" w:eastAsia="Times New Roman" w:hAnsi="Calibri" w:cs="Times New Roman"/>
                <w:lang w:val="en-US"/>
              </w:rPr>
              <w:t>1</w:t>
            </w:r>
          </w:p>
        </w:tc>
        <w:tc>
          <w:tcPr>
            <w:tcW w:w="935" w:type="dxa"/>
            <w:tcBorders>
              <w:top w:val="nil"/>
              <w:left w:val="nil"/>
              <w:bottom w:val="single" w:sz="8" w:space="0" w:color="auto"/>
              <w:right w:val="single" w:sz="8" w:space="0" w:color="auto"/>
            </w:tcBorders>
            <w:shd w:val="clear" w:color="auto" w:fill="FFFF00"/>
            <w:tcMar>
              <w:top w:w="0" w:type="dxa"/>
              <w:left w:w="108" w:type="dxa"/>
              <w:bottom w:w="0" w:type="dxa"/>
              <w:right w:w="108" w:type="dxa"/>
            </w:tcMar>
            <w:vAlign w:val="center"/>
            <w:hideMark/>
          </w:tcPr>
          <w:p w14:paraId="0F1FDC82" w14:textId="77777777" w:rsidR="00202A82" w:rsidRPr="00202A82" w:rsidRDefault="00202A82" w:rsidP="00202A82">
            <w:pPr>
              <w:spacing w:after="0" w:line="240" w:lineRule="auto"/>
              <w:jc w:val="center"/>
              <w:rPr>
                <w:rFonts w:ascii="Calibri" w:eastAsia="Times New Roman" w:hAnsi="Calibri" w:cs="Times New Roman"/>
                <w:lang w:val="en-US"/>
              </w:rPr>
            </w:pPr>
            <w:r w:rsidRPr="00202A82">
              <w:rPr>
                <w:rFonts w:ascii="Calibri" w:eastAsia="Times New Roman" w:hAnsi="Calibri" w:cs="Times New Roman"/>
                <w:lang w:val="en-US"/>
              </w:rPr>
              <w:t>1</w:t>
            </w:r>
          </w:p>
        </w:tc>
        <w:tc>
          <w:tcPr>
            <w:tcW w:w="935" w:type="dxa"/>
            <w:tcBorders>
              <w:top w:val="nil"/>
              <w:left w:val="nil"/>
              <w:bottom w:val="single" w:sz="8" w:space="0" w:color="auto"/>
              <w:right w:val="single" w:sz="8" w:space="0" w:color="auto"/>
            </w:tcBorders>
            <w:shd w:val="clear" w:color="auto" w:fill="FFFF00"/>
            <w:tcMar>
              <w:top w:w="0" w:type="dxa"/>
              <w:left w:w="108" w:type="dxa"/>
              <w:bottom w:w="0" w:type="dxa"/>
              <w:right w:w="108" w:type="dxa"/>
            </w:tcMar>
            <w:vAlign w:val="center"/>
            <w:hideMark/>
          </w:tcPr>
          <w:p w14:paraId="545B1216" w14:textId="77777777" w:rsidR="00202A82" w:rsidRPr="00202A82" w:rsidRDefault="00202A82" w:rsidP="00202A82">
            <w:pPr>
              <w:spacing w:after="0" w:line="240" w:lineRule="auto"/>
              <w:jc w:val="center"/>
              <w:rPr>
                <w:rFonts w:ascii="Calibri" w:eastAsia="Times New Roman" w:hAnsi="Calibri" w:cs="Times New Roman"/>
                <w:lang w:val="en-US"/>
              </w:rPr>
            </w:pPr>
            <w:r w:rsidRPr="00202A82">
              <w:rPr>
                <w:rFonts w:ascii="Calibri" w:eastAsia="Times New Roman" w:hAnsi="Calibri" w:cs="Times New Roman"/>
                <w:lang w:val="en-US"/>
              </w:rPr>
              <w:t>1</w:t>
            </w:r>
          </w:p>
        </w:tc>
        <w:tc>
          <w:tcPr>
            <w:tcW w:w="935" w:type="dxa"/>
            <w:tcBorders>
              <w:top w:val="nil"/>
              <w:left w:val="nil"/>
              <w:bottom w:val="single" w:sz="8" w:space="0" w:color="auto"/>
              <w:right w:val="single" w:sz="8" w:space="0" w:color="auto"/>
            </w:tcBorders>
            <w:shd w:val="clear" w:color="auto" w:fill="FFFF00"/>
            <w:tcMar>
              <w:top w:w="0" w:type="dxa"/>
              <w:left w:w="108" w:type="dxa"/>
              <w:bottom w:w="0" w:type="dxa"/>
              <w:right w:w="108" w:type="dxa"/>
            </w:tcMar>
            <w:vAlign w:val="center"/>
            <w:hideMark/>
          </w:tcPr>
          <w:p w14:paraId="44D1ABEF" w14:textId="77777777" w:rsidR="00202A82" w:rsidRPr="00202A82" w:rsidRDefault="00202A82" w:rsidP="00202A82">
            <w:pPr>
              <w:spacing w:after="0" w:line="240" w:lineRule="auto"/>
              <w:jc w:val="center"/>
              <w:rPr>
                <w:rFonts w:ascii="Calibri" w:eastAsia="Times New Roman" w:hAnsi="Calibri" w:cs="Times New Roman"/>
                <w:lang w:val="en-US"/>
              </w:rPr>
            </w:pPr>
            <w:r w:rsidRPr="00202A82">
              <w:rPr>
                <w:rFonts w:ascii="Calibri" w:eastAsia="Times New Roman" w:hAnsi="Calibri" w:cs="Times New Roman"/>
                <w:lang w:val="en-US"/>
              </w:rPr>
              <w:t>1</w:t>
            </w:r>
          </w:p>
        </w:tc>
        <w:tc>
          <w:tcPr>
            <w:tcW w:w="935" w:type="dxa"/>
            <w:tcBorders>
              <w:top w:val="nil"/>
              <w:left w:val="nil"/>
              <w:bottom w:val="single" w:sz="8" w:space="0" w:color="auto"/>
              <w:right w:val="single" w:sz="8" w:space="0" w:color="auto"/>
            </w:tcBorders>
            <w:shd w:val="clear" w:color="auto" w:fill="FFFF00"/>
            <w:tcMar>
              <w:top w:w="0" w:type="dxa"/>
              <w:left w:w="108" w:type="dxa"/>
              <w:bottom w:w="0" w:type="dxa"/>
              <w:right w:w="108" w:type="dxa"/>
            </w:tcMar>
            <w:vAlign w:val="center"/>
            <w:hideMark/>
          </w:tcPr>
          <w:p w14:paraId="3ABDD6C7" w14:textId="77777777" w:rsidR="00202A82" w:rsidRPr="00202A82" w:rsidRDefault="00202A82" w:rsidP="00202A82">
            <w:pPr>
              <w:spacing w:after="0" w:line="240" w:lineRule="auto"/>
              <w:jc w:val="center"/>
              <w:rPr>
                <w:rFonts w:ascii="Calibri" w:eastAsia="Times New Roman" w:hAnsi="Calibri" w:cs="Times New Roman"/>
                <w:lang w:val="en-US"/>
              </w:rPr>
            </w:pPr>
            <w:r w:rsidRPr="00202A82">
              <w:rPr>
                <w:rFonts w:ascii="Calibri" w:eastAsia="Times New Roman" w:hAnsi="Calibri" w:cs="Times New Roman"/>
                <w:lang w:val="en-US"/>
              </w:rPr>
              <w:t>1</w:t>
            </w:r>
          </w:p>
        </w:tc>
        <w:tc>
          <w:tcPr>
            <w:tcW w:w="935" w:type="dxa"/>
            <w:tcBorders>
              <w:top w:val="nil"/>
              <w:left w:val="nil"/>
              <w:bottom w:val="single" w:sz="8" w:space="0" w:color="auto"/>
              <w:right w:val="single" w:sz="8" w:space="0" w:color="auto"/>
            </w:tcBorders>
            <w:shd w:val="clear" w:color="auto" w:fill="FFFF00"/>
            <w:tcMar>
              <w:top w:w="0" w:type="dxa"/>
              <w:left w:w="108" w:type="dxa"/>
              <w:bottom w:w="0" w:type="dxa"/>
              <w:right w:w="108" w:type="dxa"/>
            </w:tcMar>
            <w:vAlign w:val="center"/>
            <w:hideMark/>
          </w:tcPr>
          <w:p w14:paraId="1FE559CD" w14:textId="77777777" w:rsidR="00202A82" w:rsidRPr="00202A82" w:rsidRDefault="00202A82" w:rsidP="00202A82">
            <w:pPr>
              <w:spacing w:after="0" w:line="240" w:lineRule="auto"/>
              <w:jc w:val="center"/>
              <w:rPr>
                <w:rFonts w:ascii="Calibri" w:eastAsia="Times New Roman" w:hAnsi="Calibri" w:cs="Times New Roman"/>
                <w:lang w:val="en-US"/>
              </w:rPr>
            </w:pPr>
            <w:r w:rsidRPr="00202A82">
              <w:rPr>
                <w:rFonts w:ascii="Calibri" w:eastAsia="Times New Roman" w:hAnsi="Calibri" w:cs="Times New Roman"/>
                <w:lang w:val="en-US"/>
              </w:rPr>
              <w:t>1</w:t>
            </w:r>
          </w:p>
        </w:tc>
        <w:tc>
          <w:tcPr>
            <w:tcW w:w="935" w:type="dxa"/>
            <w:tcBorders>
              <w:top w:val="nil"/>
              <w:left w:val="nil"/>
              <w:bottom w:val="single" w:sz="8" w:space="0" w:color="auto"/>
              <w:right w:val="single" w:sz="8" w:space="0" w:color="auto"/>
            </w:tcBorders>
            <w:shd w:val="clear" w:color="auto" w:fill="FFFF00"/>
            <w:tcMar>
              <w:top w:w="0" w:type="dxa"/>
              <w:left w:w="108" w:type="dxa"/>
              <w:bottom w:w="0" w:type="dxa"/>
              <w:right w:w="108" w:type="dxa"/>
            </w:tcMar>
            <w:vAlign w:val="center"/>
            <w:hideMark/>
          </w:tcPr>
          <w:p w14:paraId="3CB2C838" w14:textId="77777777" w:rsidR="00202A82" w:rsidRPr="00202A82" w:rsidRDefault="00202A82" w:rsidP="00202A82">
            <w:pPr>
              <w:spacing w:after="0" w:line="240" w:lineRule="auto"/>
              <w:jc w:val="center"/>
              <w:rPr>
                <w:rFonts w:ascii="Calibri" w:eastAsia="Times New Roman" w:hAnsi="Calibri" w:cs="Times New Roman"/>
                <w:lang w:val="en-US"/>
              </w:rPr>
            </w:pPr>
            <w:r w:rsidRPr="00202A82">
              <w:rPr>
                <w:rFonts w:ascii="Calibri" w:eastAsia="Times New Roman" w:hAnsi="Calibri" w:cs="Times New Roman"/>
                <w:lang w:val="en-US"/>
              </w:rPr>
              <w:t>1</w:t>
            </w:r>
          </w:p>
        </w:tc>
      </w:tr>
    </w:tbl>
    <w:p w14:paraId="1ADF5B4B" w14:textId="05BE106F" w:rsidR="004262DB" w:rsidRDefault="004262DB" w:rsidP="004262DB">
      <w:pPr>
        <w:rPr>
          <w:rFonts w:asciiTheme="minorBidi" w:hAnsiTheme="minorBidi"/>
          <w:sz w:val="20"/>
          <w:szCs w:val="20"/>
          <w:lang w:val="en-US"/>
        </w:rPr>
      </w:pPr>
    </w:p>
    <w:p w14:paraId="589C3C03" w14:textId="3D47C795" w:rsidR="00202A82" w:rsidRDefault="00202A82" w:rsidP="00202A82">
      <w:pPr>
        <w:rPr>
          <w:rFonts w:asciiTheme="minorBidi" w:eastAsiaTheme="minorEastAsia" w:hAnsiTheme="minorBidi"/>
          <w:iCs/>
          <w:sz w:val="20"/>
          <w:szCs w:val="20"/>
          <w:lang w:val="en-US"/>
        </w:rPr>
      </w:pPr>
      <w:r>
        <w:rPr>
          <w:rFonts w:asciiTheme="minorBidi" w:hAnsiTheme="minorBidi"/>
          <w:sz w:val="20"/>
          <w:szCs w:val="20"/>
          <w:lang w:val="en-US"/>
        </w:rPr>
        <w:t xml:space="preserve">In this method the </w:t>
      </w:r>
      <m:oMath>
        <m:d>
          <m:dPr>
            <m:begChr m:val="⌈"/>
            <m:endChr m:val="⌉"/>
            <m:ctrlPr>
              <w:rPr>
                <w:rFonts w:ascii="Cambria Math" w:hAnsi="Cambria Math"/>
                <w:i/>
                <w:iCs/>
                <w:sz w:val="20"/>
                <w:szCs w:val="20"/>
                <w:lang w:val="en-US"/>
              </w:rPr>
            </m:ctrlPr>
          </m:dPr>
          <m:e>
            <m:func>
              <m:funcPr>
                <m:ctrlPr>
                  <w:rPr>
                    <w:rFonts w:ascii="Cambria Math" w:hAnsi="Cambria Math"/>
                    <w:i/>
                    <w:iCs/>
                    <w:sz w:val="20"/>
                    <w:szCs w:val="20"/>
                    <w:lang w:val="en-US"/>
                  </w:rPr>
                </m:ctrlPr>
              </m:funcPr>
              <m:fName>
                <m:sSub>
                  <m:sSubPr>
                    <m:ctrlPr>
                      <w:rPr>
                        <w:rFonts w:ascii="Cambria Math" w:hAnsi="Cambria Math"/>
                        <w:i/>
                        <w:iCs/>
                        <w:sz w:val="20"/>
                        <w:szCs w:val="20"/>
                        <w:lang w:val="en-US"/>
                      </w:rPr>
                    </m:ctrlPr>
                  </m:sSubPr>
                  <m:e>
                    <m:r>
                      <m:rPr>
                        <m:sty m:val="p"/>
                      </m:rPr>
                      <w:rPr>
                        <w:rFonts w:ascii="Cambria Math" w:hAnsi="Cambria Math"/>
                        <w:sz w:val="20"/>
                        <w:szCs w:val="20"/>
                        <w:lang w:val="en-US"/>
                      </w:rPr>
                      <m:t>log</m:t>
                    </m:r>
                  </m:e>
                  <m:sub>
                    <m:r>
                      <w:rPr>
                        <w:rFonts w:ascii="Cambria Math" w:hAnsi="Cambria Math"/>
                        <w:sz w:val="20"/>
                        <w:szCs w:val="20"/>
                        <w:lang w:val="en-US"/>
                      </w:rPr>
                      <m:t>2</m:t>
                    </m:r>
                  </m:sub>
                </m:sSub>
              </m:fName>
              <m:e>
                <m:d>
                  <m:dPr>
                    <m:begChr m:val="⌊"/>
                    <m:endChr m:val="⌋"/>
                    <m:ctrlPr>
                      <w:rPr>
                        <w:rFonts w:ascii="Cambria Math" w:hAnsi="Cambria Math"/>
                        <w:i/>
                        <w:iCs/>
                        <w:sz w:val="20"/>
                        <w:szCs w:val="20"/>
                        <w:lang w:val="en-US"/>
                      </w:rPr>
                    </m:ctrlPr>
                  </m:dPr>
                  <m:e>
                    <m:f>
                      <m:fPr>
                        <m:ctrlPr>
                          <w:rPr>
                            <w:rFonts w:ascii="Cambria Math" w:hAnsi="Cambria Math"/>
                            <w:i/>
                            <w:iCs/>
                            <w:sz w:val="20"/>
                            <w:szCs w:val="20"/>
                            <w:lang w:val="en-US"/>
                          </w:rPr>
                        </m:ctrlPr>
                      </m:fPr>
                      <m:num>
                        <m:sSubSup>
                          <m:sSubSupPr>
                            <m:ctrlPr>
                              <w:rPr>
                                <w:rFonts w:ascii="Cambria Math" w:hAnsi="Cambria Math"/>
                                <w:i/>
                                <w:iCs/>
                                <w:sz w:val="20"/>
                                <w:szCs w:val="20"/>
                                <w:lang w:val="en-US"/>
                              </w:rPr>
                            </m:ctrlPr>
                          </m:sSubSupPr>
                          <m:e>
                            <m:r>
                              <w:rPr>
                                <w:rFonts w:ascii="Cambria Math" w:hAnsi="Cambria Math"/>
                                <w:sz w:val="20"/>
                                <w:szCs w:val="20"/>
                                <w:lang w:val="en-US"/>
                              </w:rPr>
                              <m:t>N</m:t>
                            </m:r>
                          </m:e>
                          <m:sub>
                            <m:r>
                              <w:rPr>
                                <w:rFonts w:ascii="Cambria Math" w:hAnsi="Cambria Math"/>
                                <w:sz w:val="20"/>
                                <w:szCs w:val="20"/>
                                <w:lang w:val="en-US"/>
                              </w:rPr>
                              <m:t>RB</m:t>
                            </m:r>
                          </m:sub>
                          <m:sup>
                            <m:r>
                              <w:rPr>
                                <w:rFonts w:ascii="Cambria Math" w:hAnsi="Cambria Math"/>
                                <w:sz w:val="20"/>
                                <w:szCs w:val="20"/>
                                <w:lang w:val="en-US"/>
                              </w:rPr>
                              <m:t>DL</m:t>
                            </m:r>
                          </m:sup>
                        </m:sSubSup>
                      </m:num>
                      <m:den>
                        <m:r>
                          <w:rPr>
                            <w:rFonts w:ascii="Cambria Math" w:hAnsi="Cambria Math"/>
                            <w:sz w:val="20"/>
                            <w:szCs w:val="20"/>
                            <w:lang w:val="en-US"/>
                          </w:rPr>
                          <m:t>6</m:t>
                        </m:r>
                      </m:den>
                    </m:f>
                  </m:e>
                </m:d>
              </m:e>
            </m:func>
          </m:e>
        </m:d>
      </m:oMath>
      <w:r>
        <w:rPr>
          <w:rFonts w:asciiTheme="minorBidi" w:eastAsiaTheme="minorEastAsia" w:hAnsiTheme="minorBidi"/>
          <w:iCs/>
          <w:sz w:val="20"/>
          <w:szCs w:val="20"/>
          <w:lang w:val="en-US"/>
        </w:rPr>
        <w:t xml:space="preserve"> </w:t>
      </w:r>
      <w:r w:rsidR="00DA2156">
        <w:rPr>
          <w:rFonts w:asciiTheme="minorBidi" w:eastAsiaTheme="minorEastAsia" w:hAnsiTheme="minorBidi"/>
          <w:iCs/>
          <w:sz w:val="20"/>
          <w:szCs w:val="20"/>
          <w:lang w:val="en-US"/>
        </w:rPr>
        <w:t xml:space="preserve">MSB </w:t>
      </w:r>
      <w:r>
        <w:rPr>
          <w:rFonts w:asciiTheme="minorBidi" w:eastAsiaTheme="minorEastAsia" w:hAnsiTheme="minorBidi"/>
          <w:iCs/>
          <w:sz w:val="20"/>
          <w:szCs w:val="20"/>
          <w:lang w:val="en-US"/>
        </w:rPr>
        <w:t>bits indicate the starting NB within the 24 PRBs assigned to the UE. Then the 24 PRBs will be divide</w:t>
      </w:r>
      <w:r w:rsidR="006214A4">
        <w:rPr>
          <w:rFonts w:asciiTheme="minorBidi" w:eastAsiaTheme="minorEastAsia" w:hAnsiTheme="minorBidi"/>
          <w:iCs/>
          <w:sz w:val="20"/>
          <w:szCs w:val="20"/>
          <w:lang w:val="en-US"/>
        </w:rPr>
        <w:t>d</w:t>
      </w:r>
      <w:r>
        <w:rPr>
          <w:rFonts w:asciiTheme="minorBidi" w:eastAsiaTheme="minorEastAsia" w:hAnsiTheme="minorBidi"/>
          <w:iCs/>
          <w:sz w:val="20"/>
          <w:szCs w:val="20"/>
          <w:lang w:val="en-US"/>
        </w:rPr>
        <w:t xml:space="preserve"> into RBGs of length 3PRB. </w:t>
      </w:r>
    </w:p>
    <w:p w14:paraId="3B0BB97D" w14:textId="6BE53AD8" w:rsidR="00A41EBC" w:rsidRPr="00972728" w:rsidRDefault="00903E12" w:rsidP="00202A82">
      <w:pPr>
        <w:rPr>
          <w:rFonts w:asciiTheme="minorBidi" w:eastAsiaTheme="minorEastAsia" w:hAnsiTheme="minorBidi"/>
          <w:b/>
          <w:bCs/>
          <w:iCs/>
          <w:sz w:val="20"/>
          <w:szCs w:val="20"/>
          <w:lang w:val="en-US"/>
        </w:rPr>
      </w:pPr>
      <w:r w:rsidRPr="00972728">
        <w:rPr>
          <w:rFonts w:asciiTheme="minorBidi" w:eastAsiaTheme="minorEastAsia" w:hAnsiTheme="minorBidi"/>
          <w:b/>
          <w:bCs/>
          <w:iCs/>
          <w:sz w:val="20"/>
          <w:szCs w:val="20"/>
          <w:lang w:val="en-US"/>
        </w:rPr>
        <w:t>Proposal</w:t>
      </w:r>
      <w:r w:rsidR="00FD7BCF">
        <w:rPr>
          <w:rFonts w:asciiTheme="minorBidi" w:eastAsiaTheme="minorEastAsia" w:hAnsiTheme="minorBidi"/>
          <w:b/>
          <w:bCs/>
          <w:iCs/>
          <w:sz w:val="20"/>
          <w:szCs w:val="20"/>
          <w:lang w:val="en-US"/>
        </w:rPr>
        <w:t xml:space="preserve"> 1</w:t>
      </w:r>
      <w:r w:rsidRPr="00972728">
        <w:rPr>
          <w:rFonts w:asciiTheme="minorBidi" w:eastAsiaTheme="minorEastAsia" w:hAnsiTheme="minorBidi"/>
          <w:b/>
          <w:bCs/>
          <w:iCs/>
          <w:sz w:val="20"/>
          <w:szCs w:val="20"/>
          <w:lang w:val="en-US"/>
        </w:rPr>
        <w:t xml:space="preserve">: </w:t>
      </w:r>
      <w:r w:rsidR="00A41EBC" w:rsidRPr="00972728">
        <w:rPr>
          <w:rFonts w:asciiTheme="minorBidi" w:eastAsiaTheme="minorEastAsia" w:hAnsiTheme="minorBidi"/>
          <w:b/>
          <w:bCs/>
          <w:iCs/>
          <w:sz w:val="20"/>
          <w:szCs w:val="20"/>
          <w:lang w:val="en-US"/>
        </w:rPr>
        <w:t>PDSCH resource allocation method for BL UEs operating in 5</w:t>
      </w:r>
      <w:r w:rsidR="002A7A8B">
        <w:rPr>
          <w:rFonts w:asciiTheme="minorBidi" w:eastAsiaTheme="minorEastAsia" w:hAnsiTheme="minorBidi"/>
          <w:b/>
          <w:bCs/>
          <w:iCs/>
          <w:sz w:val="20"/>
          <w:szCs w:val="20"/>
          <w:lang w:val="en-US"/>
        </w:rPr>
        <w:t xml:space="preserve"> </w:t>
      </w:r>
      <w:r w:rsidR="00A41EBC" w:rsidRPr="00972728">
        <w:rPr>
          <w:rFonts w:asciiTheme="minorBidi" w:eastAsiaTheme="minorEastAsia" w:hAnsiTheme="minorBidi"/>
          <w:b/>
          <w:bCs/>
          <w:iCs/>
          <w:sz w:val="20"/>
          <w:szCs w:val="20"/>
          <w:lang w:val="en-US"/>
        </w:rPr>
        <w:t>MHz bandwidths</w:t>
      </w:r>
      <w:r w:rsidR="00CD5AB1" w:rsidRPr="00972728">
        <w:rPr>
          <w:rFonts w:asciiTheme="minorBidi" w:eastAsiaTheme="minorEastAsia" w:hAnsiTheme="minorBidi"/>
          <w:b/>
          <w:bCs/>
          <w:iCs/>
          <w:sz w:val="20"/>
          <w:szCs w:val="20"/>
          <w:lang w:val="en-US"/>
        </w:rPr>
        <w:t xml:space="preserve"> in CE mode A</w:t>
      </w:r>
      <w:r w:rsidR="00A41EBC" w:rsidRPr="00972728">
        <w:rPr>
          <w:rFonts w:asciiTheme="minorBidi" w:eastAsiaTheme="minorEastAsia" w:hAnsiTheme="minorBidi"/>
          <w:b/>
          <w:bCs/>
          <w:iCs/>
          <w:sz w:val="20"/>
          <w:szCs w:val="20"/>
          <w:lang w:val="en-US"/>
        </w:rPr>
        <w:t xml:space="preserve"> is as follow</w:t>
      </w:r>
      <w:r w:rsidR="003D243C">
        <w:rPr>
          <w:rFonts w:asciiTheme="minorBidi" w:eastAsiaTheme="minorEastAsia" w:hAnsiTheme="minorBidi"/>
          <w:b/>
          <w:bCs/>
          <w:iCs/>
          <w:sz w:val="20"/>
          <w:szCs w:val="20"/>
          <w:lang w:val="en-US"/>
        </w:rPr>
        <w:t>s:</w:t>
      </w:r>
    </w:p>
    <w:p w14:paraId="48DB8DF4" w14:textId="28579ADF" w:rsidR="00CD5AB1" w:rsidRPr="00972728" w:rsidRDefault="00CD5AB1" w:rsidP="00CD5AB1">
      <w:pPr>
        <w:pStyle w:val="ListParagraph"/>
        <w:numPr>
          <w:ilvl w:val="0"/>
          <w:numId w:val="28"/>
        </w:numPr>
        <w:rPr>
          <w:rFonts w:asciiTheme="minorBidi" w:eastAsiaTheme="minorEastAsia" w:hAnsiTheme="minorBidi"/>
          <w:b/>
          <w:bCs/>
          <w:iCs/>
          <w:sz w:val="20"/>
          <w:szCs w:val="20"/>
          <w:lang w:val="en-US"/>
        </w:rPr>
      </w:pPr>
      <w:r w:rsidRPr="00972728">
        <w:rPr>
          <w:rFonts w:asciiTheme="minorBidi" w:eastAsiaTheme="minorEastAsia" w:hAnsiTheme="minorBidi"/>
          <w:b/>
          <w:bCs/>
          <w:iCs/>
          <w:sz w:val="20"/>
          <w:szCs w:val="20"/>
          <w:lang w:val="en-US"/>
        </w:rPr>
        <w:t xml:space="preserve">24 PRBs within the UE bandwidth </w:t>
      </w:r>
      <w:r w:rsidR="00426D9E">
        <w:rPr>
          <w:rFonts w:asciiTheme="minorBidi" w:eastAsiaTheme="minorEastAsia" w:hAnsiTheme="minorBidi"/>
          <w:b/>
          <w:bCs/>
          <w:iCs/>
          <w:sz w:val="20"/>
          <w:szCs w:val="20"/>
          <w:lang w:val="en-US"/>
        </w:rPr>
        <w:t>are</w:t>
      </w:r>
      <w:r w:rsidRPr="00972728">
        <w:rPr>
          <w:rFonts w:asciiTheme="minorBidi" w:eastAsiaTheme="minorEastAsia" w:hAnsiTheme="minorBidi"/>
          <w:b/>
          <w:bCs/>
          <w:iCs/>
          <w:sz w:val="20"/>
          <w:szCs w:val="20"/>
          <w:lang w:val="en-US"/>
        </w:rPr>
        <w:t xml:space="preserve"> divided into </w:t>
      </w:r>
      <w:r w:rsidR="00D02C02">
        <w:rPr>
          <w:rFonts w:asciiTheme="minorBidi" w:eastAsiaTheme="minorEastAsia" w:hAnsiTheme="minorBidi"/>
          <w:b/>
          <w:bCs/>
          <w:iCs/>
          <w:sz w:val="20"/>
          <w:szCs w:val="20"/>
          <w:lang w:val="en-US"/>
        </w:rPr>
        <w:t>RBG</w:t>
      </w:r>
      <w:r w:rsidRPr="00972728">
        <w:rPr>
          <w:rFonts w:asciiTheme="minorBidi" w:eastAsiaTheme="minorEastAsia" w:hAnsiTheme="minorBidi"/>
          <w:b/>
          <w:bCs/>
          <w:iCs/>
          <w:sz w:val="20"/>
          <w:szCs w:val="20"/>
          <w:lang w:val="en-US"/>
        </w:rPr>
        <w:t xml:space="preserve">s of </w:t>
      </w:r>
      <w:r w:rsidR="004A5270">
        <w:rPr>
          <w:rFonts w:asciiTheme="minorBidi" w:eastAsiaTheme="minorEastAsia" w:hAnsiTheme="minorBidi"/>
          <w:b/>
          <w:bCs/>
          <w:iCs/>
          <w:sz w:val="20"/>
          <w:szCs w:val="20"/>
          <w:lang w:val="en-US"/>
        </w:rPr>
        <w:t>size</w:t>
      </w:r>
      <w:r w:rsidRPr="00972728">
        <w:rPr>
          <w:rFonts w:asciiTheme="minorBidi" w:eastAsiaTheme="minorEastAsia" w:hAnsiTheme="minorBidi"/>
          <w:b/>
          <w:bCs/>
          <w:iCs/>
          <w:sz w:val="20"/>
          <w:szCs w:val="20"/>
          <w:lang w:val="en-US"/>
        </w:rPr>
        <w:t xml:space="preserve"> 3</w:t>
      </w:r>
      <w:r w:rsidR="00DA2156">
        <w:rPr>
          <w:rFonts w:asciiTheme="minorBidi" w:eastAsiaTheme="minorEastAsia" w:hAnsiTheme="minorBidi"/>
          <w:b/>
          <w:bCs/>
          <w:iCs/>
          <w:sz w:val="20"/>
          <w:szCs w:val="20"/>
          <w:lang w:val="en-US"/>
        </w:rPr>
        <w:t xml:space="preserve"> PRBs</w:t>
      </w:r>
      <w:r w:rsidRPr="00972728">
        <w:rPr>
          <w:rFonts w:asciiTheme="minorBidi" w:eastAsiaTheme="minorEastAsia" w:hAnsiTheme="minorBidi"/>
          <w:b/>
          <w:bCs/>
          <w:iCs/>
          <w:sz w:val="20"/>
          <w:szCs w:val="20"/>
          <w:lang w:val="en-US"/>
        </w:rPr>
        <w:t xml:space="preserve">. </w:t>
      </w:r>
      <w:r w:rsidR="0045501F">
        <w:rPr>
          <w:rFonts w:asciiTheme="minorBidi" w:eastAsiaTheme="minorEastAsia" w:hAnsiTheme="minorBidi"/>
          <w:b/>
          <w:bCs/>
          <w:iCs/>
          <w:sz w:val="20"/>
          <w:szCs w:val="20"/>
          <w:lang w:val="en-US"/>
        </w:rPr>
        <w:t>This means that e</w:t>
      </w:r>
      <w:r w:rsidRPr="00972728">
        <w:rPr>
          <w:rFonts w:asciiTheme="minorBidi" w:eastAsiaTheme="minorEastAsia" w:hAnsiTheme="minorBidi"/>
          <w:b/>
          <w:bCs/>
          <w:iCs/>
          <w:sz w:val="20"/>
          <w:szCs w:val="20"/>
          <w:lang w:val="en-US"/>
        </w:rPr>
        <w:t xml:space="preserve">ach narrowband </w:t>
      </w:r>
      <w:r w:rsidR="0045501F">
        <w:rPr>
          <w:rFonts w:asciiTheme="minorBidi" w:eastAsiaTheme="minorEastAsia" w:hAnsiTheme="minorBidi"/>
          <w:b/>
          <w:bCs/>
          <w:iCs/>
          <w:sz w:val="20"/>
          <w:szCs w:val="20"/>
          <w:lang w:val="en-US"/>
        </w:rPr>
        <w:t>consists of</w:t>
      </w:r>
      <w:r w:rsidRPr="00972728">
        <w:rPr>
          <w:rFonts w:asciiTheme="minorBidi" w:eastAsiaTheme="minorEastAsia" w:hAnsiTheme="minorBidi"/>
          <w:b/>
          <w:bCs/>
          <w:iCs/>
          <w:sz w:val="20"/>
          <w:szCs w:val="20"/>
          <w:lang w:val="en-US"/>
        </w:rPr>
        <w:t xml:space="preserve"> exactly two RBGs.</w:t>
      </w:r>
    </w:p>
    <w:p w14:paraId="7F2FC361" w14:textId="43DD1E33" w:rsidR="00CD5AB1" w:rsidRPr="00972728" w:rsidRDefault="00CD5AB1" w:rsidP="00CD5AB1">
      <w:pPr>
        <w:pStyle w:val="ListParagraph"/>
        <w:numPr>
          <w:ilvl w:val="0"/>
          <w:numId w:val="28"/>
        </w:numPr>
        <w:rPr>
          <w:rFonts w:asciiTheme="minorBidi" w:eastAsiaTheme="minorEastAsia" w:hAnsiTheme="minorBidi"/>
          <w:b/>
          <w:bCs/>
          <w:iCs/>
          <w:sz w:val="20"/>
          <w:szCs w:val="20"/>
          <w:lang w:val="en-US"/>
        </w:rPr>
      </w:pPr>
      <w:r w:rsidRPr="00972728">
        <w:rPr>
          <w:rFonts w:asciiTheme="minorBidi" w:eastAsiaTheme="minorEastAsia" w:hAnsiTheme="minorBidi"/>
          <w:b/>
          <w:bCs/>
          <w:iCs/>
          <w:sz w:val="20"/>
          <w:szCs w:val="20"/>
          <w:lang w:val="en-US"/>
        </w:rPr>
        <w:t>The resource assignment field contain</w:t>
      </w:r>
      <w:r w:rsidR="0045501F">
        <w:rPr>
          <w:rFonts w:asciiTheme="minorBidi" w:eastAsiaTheme="minorEastAsia" w:hAnsiTheme="minorBidi"/>
          <w:b/>
          <w:bCs/>
          <w:iCs/>
          <w:sz w:val="20"/>
          <w:szCs w:val="20"/>
          <w:lang w:val="en-US"/>
        </w:rPr>
        <w:t>s</w:t>
      </w:r>
      <w:r w:rsidRPr="00972728">
        <w:rPr>
          <w:rFonts w:asciiTheme="minorBidi" w:eastAsiaTheme="minorEastAsia" w:hAnsiTheme="minorBidi"/>
          <w:b/>
          <w:bCs/>
          <w:iCs/>
          <w:sz w:val="20"/>
          <w:szCs w:val="20"/>
          <w:lang w:val="en-US"/>
        </w:rPr>
        <w:t xml:space="preserve"> </w:t>
      </w:r>
      <m:oMath>
        <m:d>
          <m:dPr>
            <m:begChr m:val="⌈"/>
            <m:endChr m:val="⌉"/>
            <m:ctrlPr>
              <w:rPr>
                <w:rFonts w:ascii="Cambria Math" w:hAnsi="Cambria Math"/>
                <w:b/>
                <w:bCs/>
                <w:i/>
                <w:iCs/>
                <w:sz w:val="20"/>
                <w:szCs w:val="20"/>
                <w:lang w:val="en-US"/>
              </w:rPr>
            </m:ctrlPr>
          </m:dPr>
          <m:e>
            <m:func>
              <m:funcPr>
                <m:ctrlPr>
                  <w:rPr>
                    <w:rFonts w:ascii="Cambria Math" w:hAnsi="Cambria Math"/>
                    <w:b/>
                    <w:bCs/>
                    <w:i/>
                    <w:iCs/>
                    <w:sz w:val="20"/>
                    <w:szCs w:val="20"/>
                    <w:lang w:val="en-US"/>
                  </w:rPr>
                </m:ctrlPr>
              </m:funcPr>
              <m:fName>
                <m:sSub>
                  <m:sSubPr>
                    <m:ctrlPr>
                      <w:rPr>
                        <w:rFonts w:ascii="Cambria Math" w:hAnsi="Cambria Math"/>
                        <w:b/>
                        <w:bCs/>
                        <w:i/>
                        <w:iCs/>
                        <w:sz w:val="20"/>
                        <w:szCs w:val="20"/>
                        <w:lang w:val="en-US"/>
                      </w:rPr>
                    </m:ctrlPr>
                  </m:sSubPr>
                  <m:e>
                    <m:r>
                      <m:rPr>
                        <m:sty m:val="b"/>
                      </m:rPr>
                      <w:rPr>
                        <w:rFonts w:ascii="Cambria Math" w:hAnsi="Cambria Math"/>
                        <w:sz w:val="20"/>
                        <w:szCs w:val="20"/>
                        <w:lang w:val="en-US"/>
                      </w:rPr>
                      <m:t>log</m:t>
                    </m:r>
                  </m:e>
                  <m:sub>
                    <m:r>
                      <m:rPr>
                        <m:sty m:val="bi"/>
                      </m:rPr>
                      <w:rPr>
                        <w:rFonts w:ascii="Cambria Math" w:hAnsi="Cambria Math"/>
                        <w:sz w:val="20"/>
                        <w:szCs w:val="20"/>
                        <w:lang w:val="en-US"/>
                      </w:rPr>
                      <m:t>2</m:t>
                    </m:r>
                  </m:sub>
                </m:sSub>
              </m:fName>
              <m:e>
                <m:d>
                  <m:dPr>
                    <m:begChr m:val="⌊"/>
                    <m:endChr m:val="⌋"/>
                    <m:ctrlPr>
                      <w:rPr>
                        <w:rFonts w:ascii="Cambria Math" w:hAnsi="Cambria Math"/>
                        <w:b/>
                        <w:bCs/>
                        <w:i/>
                        <w:iCs/>
                        <w:sz w:val="20"/>
                        <w:szCs w:val="20"/>
                        <w:lang w:val="en-US"/>
                      </w:rPr>
                    </m:ctrlPr>
                  </m:dPr>
                  <m:e>
                    <m:f>
                      <m:fPr>
                        <m:ctrlPr>
                          <w:rPr>
                            <w:rFonts w:ascii="Cambria Math" w:hAnsi="Cambria Math"/>
                            <w:b/>
                            <w:bCs/>
                            <w:i/>
                            <w:iCs/>
                            <w:sz w:val="20"/>
                            <w:szCs w:val="20"/>
                            <w:lang w:val="en-US"/>
                          </w:rPr>
                        </m:ctrlPr>
                      </m:fPr>
                      <m:num>
                        <m:sSubSup>
                          <m:sSubSupPr>
                            <m:ctrlPr>
                              <w:rPr>
                                <w:rFonts w:ascii="Cambria Math" w:hAnsi="Cambria Math"/>
                                <w:b/>
                                <w:bCs/>
                                <w:i/>
                                <w:iCs/>
                                <w:sz w:val="20"/>
                                <w:szCs w:val="20"/>
                                <w:lang w:val="en-US"/>
                              </w:rPr>
                            </m:ctrlPr>
                          </m:sSubSupPr>
                          <m:e>
                            <m:r>
                              <m:rPr>
                                <m:sty m:val="bi"/>
                              </m:rPr>
                              <w:rPr>
                                <w:rFonts w:ascii="Cambria Math" w:hAnsi="Cambria Math"/>
                                <w:sz w:val="20"/>
                                <w:szCs w:val="20"/>
                                <w:lang w:val="en-US"/>
                              </w:rPr>
                              <m:t>N</m:t>
                            </m:r>
                          </m:e>
                          <m:sub>
                            <m:r>
                              <m:rPr>
                                <m:sty m:val="bi"/>
                              </m:rPr>
                              <w:rPr>
                                <w:rFonts w:ascii="Cambria Math" w:hAnsi="Cambria Math"/>
                                <w:sz w:val="20"/>
                                <w:szCs w:val="20"/>
                                <w:lang w:val="en-US"/>
                              </w:rPr>
                              <m:t>RB</m:t>
                            </m:r>
                          </m:sub>
                          <m:sup>
                            <m:r>
                              <m:rPr>
                                <m:sty m:val="bi"/>
                              </m:rPr>
                              <w:rPr>
                                <w:rFonts w:ascii="Cambria Math" w:hAnsi="Cambria Math"/>
                                <w:sz w:val="20"/>
                                <w:szCs w:val="20"/>
                                <w:lang w:val="en-US"/>
                              </w:rPr>
                              <m:t>DL</m:t>
                            </m:r>
                          </m:sup>
                        </m:sSubSup>
                      </m:num>
                      <m:den>
                        <m:r>
                          <m:rPr>
                            <m:sty m:val="bi"/>
                          </m:rPr>
                          <w:rPr>
                            <w:rFonts w:ascii="Cambria Math" w:hAnsi="Cambria Math"/>
                            <w:sz w:val="20"/>
                            <w:szCs w:val="20"/>
                            <w:lang w:val="en-US"/>
                          </w:rPr>
                          <m:t>6</m:t>
                        </m:r>
                      </m:den>
                    </m:f>
                  </m:e>
                </m:d>
              </m:e>
            </m:func>
          </m:e>
        </m:d>
        <m:r>
          <m:rPr>
            <m:sty m:val="bi"/>
          </m:rPr>
          <w:rPr>
            <w:rFonts w:ascii="Cambria Math" w:eastAsiaTheme="minorEastAsia" w:hAnsi="Cambria Math"/>
            <w:sz w:val="20"/>
            <w:szCs w:val="20"/>
            <w:lang w:val="en-US"/>
          </w:rPr>
          <m:t>+5</m:t>
        </m:r>
      </m:oMath>
      <w:r w:rsidRPr="00972728">
        <w:rPr>
          <w:rFonts w:asciiTheme="minorBidi" w:eastAsiaTheme="minorEastAsia" w:hAnsiTheme="minorBidi"/>
          <w:b/>
          <w:bCs/>
          <w:iCs/>
          <w:sz w:val="20"/>
          <w:szCs w:val="20"/>
          <w:lang w:val="en-US"/>
        </w:rPr>
        <w:t xml:space="preserve"> bits.</w:t>
      </w:r>
    </w:p>
    <w:p w14:paraId="294451F3" w14:textId="5C4CA364" w:rsidR="00CD5AB1" w:rsidRPr="00972728" w:rsidRDefault="00050A31" w:rsidP="00A41EBC">
      <w:pPr>
        <w:pStyle w:val="ListParagraph"/>
        <w:numPr>
          <w:ilvl w:val="0"/>
          <w:numId w:val="28"/>
        </w:numPr>
        <w:rPr>
          <w:rFonts w:asciiTheme="minorBidi" w:eastAsiaTheme="minorEastAsia" w:hAnsiTheme="minorBidi"/>
          <w:b/>
          <w:bCs/>
          <w:iCs/>
          <w:sz w:val="20"/>
          <w:szCs w:val="20"/>
          <w:lang w:val="en-US"/>
        </w:rPr>
      </w:pPr>
      <w:r>
        <w:rPr>
          <w:rFonts w:asciiTheme="minorBidi" w:eastAsiaTheme="minorEastAsia" w:hAnsiTheme="minorBidi"/>
          <w:b/>
          <w:bCs/>
          <w:iCs/>
          <w:sz w:val="20"/>
          <w:szCs w:val="20"/>
          <w:lang w:val="en-US"/>
        </w:rPr>
        <w:t xml:space="preserve">Resource assignment is performed by interpretation of </w:t>
      </w:r>
      <w:r w:rsidR="0045501F" w:rsidRPr="00972728">
        <w:rPr>
          <w:rFonts w:asciiTheme="minorBidi" w:eastAsiaTheme="minorEastAsia" w:hAnsiTheme="minorBidi"/>
          <w:b/>
          <w:bCs/>
          <w:iCs/>
          <w:sz w:val="20"/>
          <w:szCs w:val="20"/>
          <w:lang w:val="en-US"/>
        </w:rPr>
        <w:t xml:space="preserve">the </w:t>
      </w:r>
      <w:r w:rsidR="0045501F">
        <w:rPr>
          <w:rFonts w:asciiTheme="minorBidi" w:eastAsiaTheme="minorEastAsia" w:hAnsiTheme="minorBidi"/>
          <w:b/>
          <w:bCs/>
          <w:iCs/>
          <w:sz w:val="20"/>
          <w:szCs w:val="20"/>
          <w:lang w:val="en-US"/>
        </w:rPr>
        <w:t>5</w:t>
      </w:r>
      <w:r>
        <w:rPr>
          <w:rFonts w:asciiTheme="minorBidi" w:eastAsiaTheme="minorEastAsia" w:hAnsiTheme="minorBidi"/>
          <w:b/>
          <w:bCs/>
          <w:iCs/>
          <w:sz w:val="20"/>
          <w:szCs w:val="20"/>
          <w:lang w:val="en-US"/>
        </w:rPr>
        <w:t xml:space="preserve"> LSB bits</w:t>
      </w:r>
      <w:r w:rsidR="00711F0F" w:rsidRPr="00972728">
        <w:rPr>
          <w:rFonts w:asciiTheme="minorBidi" w:eastAsiaTheme="minorEastAsia" w:hAnsiTheme="minorBidi"/>
          <w:b/>
          <w:bCs/>
          <w:iCs/>
          <w:sz w:val="20"/>
          <w:szCs w:val="20"/>
          <w:lang w:val="en-US"/>
        </w:rPr>
        <w:t xml:space="preserve"> in resource </w:t>
      </w:r>
      <w:r w:rsidR="00CD5AB1" w:rsidRPr="00972728">
        <w:rPr>
          <w:rFonts w:asciiTheme="minorBidi" w:eastAsiaTheme="minorEastAsia" w:hAnsiTheme="minorBidi"/>
          <w:b/>
          <w:bCs/>
          <w:iCs/>
          <w:sz w:val="20"/>
          <w:szCs w:val="20"/>
          <w:lang w:val="en-US"/>
        </w:rPr>
        <w:t>assignment</w:t>
      </w:r>
      <w:r w:rsidR="00711F0F" w:rsidRPr="00972728">
        <w:rPr>
          <w:rFonts w:asciiTheme="minorBidi" w:eastAsiaTheme="minorEastAsia" w:hAnsiTheme="minorBidi"/>
          <w:b/>
          <w:bCs/>
          <w:iCs/>
          <w:sz w:val="20"/>
          <w:szCs w:val="20"/>
          <w:lang w:val="en-US"/>
        </w:rPr>
        <w:t xml:space="preserve"> field in DCI</w:t>
      </w:r>
      <w:r w:rsidR="00A41EBC" w:rsidRPr="00972728">
        <w:rPr>
          <w:rFonts w:asciiTheme="minorBidi" w:eastAsiaTheme="minorEastAsia" w:hAnsiTheme="minorBidi"/>
          <w:b/>
          <w:bCs/>
          <w:iCs/>
          <w:sz w:val="20"/>
          <w:szCs w:val="20"/>
          <w:lang w:val="en-US"/>
        </w:rPr>
        <w:t xml:space="preserve"> </w:t>
      </w:r>
      <w:r>
        <w:rPr>
          <w:rFonts w:asciiTheme="minorBidi" w:eastAsiaTheme="minorEastAsia" w:hAnsiTheme="minorBidi"/>
          <w:b/>
          <w:bCs/>
          <w:iCs/>
          <w:sz w:val="20"/>
          <w:szCs w:val="20"/>
          <w:lang w:val="en-US"/>
        </w:rPr>
        <w:t xml:space="preserve">as </w:t>
      </w:r>
      <w:r w:rsidR="0045501F">
        <w:rPr>
          <w:rFonts w:asciiTheme="minorBidi" w:eastAsiaTheme="minorEastAsia" w:hAnsiTheme="minorBidi"/>
          <w:b/>
          <w:bCs/>
          <w:iCs/>
          <w:sz w:val="20"/>
          <w:szCs w:val="20"/>
          <w:lang w:val="en-US"/>
        </w:rPr>
        <w:t>follow</w:t>
      </w:r>
      <w:r w:rsidR="00AA2107">
        <w:rPr>
          <w:rFonts w:asciiTheme="minorBidi" w:eastAsiaTheme="minorEastAsia" w:hAnsiTheme="minorBidi"/>
          <w:b/>
          <w:bCs/>
          <w:iCs/>
          <w:sz w:val="20"/>
          <w:szCs w:val="20"/>
          <w:lang w:val="en-US"/>
        </w:rPr>
        <w:t>s</w:t>
      </w:r>
      <w:r w:rsidR="0045501F">
        <w:rPr>
          <w:rFonts w:asciiTheme="minorBidi" w:eastAsiaTheme="minorEastAsia" w:hAnsiTheme="minorBidi"/>
          <w:b/>
          <w:bCs/>
          <w:iCs/>
          <w:sz w:val="20"/>
          <w:szCs w:val="20"/>
          <w:lang w:val="en-US"/>
        </w:rPr>
        <w:t>:</w:t>
      </w:r>
    </w:p>
    <w:p w14:paraId="693C1677" w14:textId="2EDD3F59" w:rsidR="00F01B88" w:rsidRDefault="00050A31" w:rsidP="00CD5AB1">
      <w:pPr>
        <w:pStyle w:val="ListParagraph"/>
        <w:numPr>
          <w:ilvl w:val="1"/>
          <w:numId w:val="28"/>
        </w:numPr>
        <w:rPr>
          <w:rFonts w:asciiTheme="minorBidi" w:eastAsiaTheme="minorEastAsia" w:hAnsiTheme="minorBidi"/>
          <w:b/>
          <w:bCs/>
          <w:iCs/>
          <w:sz w:val="20"/>
          <w:szCs w:val="20"/>
          <w:lang w:val="en-US"/>
        </w:rPr>
      </w:pPr>
      <w:r>
        <w:rPr>
          <w:rFonts w:asciiTheme="minorBidi" w:eastAsiaTheme="minorEastAsia" w:hAnsiTheme="minorBidi"/>
          <w:b/>
          <w:bCs/>
          <w:iCs/>
          <w:sz w:val="20"/>
          <w:szCs w:val="20"/>
          <w:lang w:val="en-US"/>
        </w:rPr>
        <w:t>I</w:t>
      </w:r>
      <w:r w:rsidR="00711F0F" w:rsidRPr="00972728">
        <w:rPr>
          <w:rFonts w:asciiTheme="minorBidi" w:eastAsiaTheme="minorEastAsia" w:hAnsiTheme="minorBidi"/>
          <w:b/>
          <w:bCs/>
          <w:iCs/>
          <w:sz w:val="20"/>
          <w:szCs w:val="20"/>
          <w:lang w:val="en-US"/>
        </w:rPr>
        <w:t xml:space="preserve">f </w:t>
      </w:r>
      <w:r w:rsidR="00CD5AB1" w:rsidRPr="00972728">
        <w:rPr>
          <w:rFonts w:asciiTheme="minorBidi" w:eastAsiaTheme="minorEastAsia" w:hAnsiTheme="minorBidi"/>
          <w:b/>
          <w:bCs/>
          <w:iCs/>
          <w:sz w:val="20"/>
          <w:szCs w:val="20"/>
          <w:lang w:val="en-US"/>
        </w:rPr>
        <w:t xml:space="preserve">this </w:t>
      </w:r>
      <w:r>
        <w:rPr>
          <w:rFonts w:asciiTheme="minorBidi" w:eastAsiaTheme="minorEastAsia" w:hAnsiTheme="minorBidi"/>
          <w:b/>
          <w:bCs/>
          <w:iCs/>
          <w:sz w:val="20"/>
          <w:szCs w:val="20"/>
          <w:lang w:val="en-US"/>
        </w:rPr>
        <w:t xml:space="preserve">bitmap </w:t>
      </w:r>
      <w:r w:rsidR="00CD5AB1" w:rsidRPr="00972728">
        <w:rPr>
          <w:rFonts w:asciiTheme="minorBidi" w:eastAsiaTheme="minorEastAsia" w:hAnsiTheme="minorBidi"/>
          <w:b/>
          <w:bCs/>
          <w:iCs/>
          <w:sz w:val="20"/>
          <w:szCs w:val="20"/>
          <w:lang w:val="en-US"/>
        </w:rPr>
        <w:t xml:space="preserve">index is </w:t>
      </w:r>
      <w:r>
        <w:rPr>
          <w:rFonts w:asciiTheme="minorBidi" w:eastAsiaTheme="minorEastAsia" w:hAnsiTheme="minorBidi"/>
          <w:b/>
          <w:bCs/>
          <w:iCs/>
          <w:sz w:val="20"/>
          <w:szCs w:val="20"/>
          <w:lang w:val="en-US"/>
        </w:rPr>
        <w:t xml:space="preserve">equivalent to </w:t>
      </w:r>
      <w:r w:rsidR="00CD5AB1" w:rsidRPr="00972728">
        <w:rPr>
          <w:rFonts w:asciiTheme="minorBidi" w:eastAsiaTheme="minorEastAsia" w:hAnsiTheme="minorBidi"/>
          <w:b/>
          <w:bCs/>
          <w:iCs/>
          <w:sz w:val="20"/>
          <w:szCs w:val="20"/>
          <w:lang w:val="en-US"/>
        </w:rPr>
        <w:t xml:space="preserve">one </w:t>
      </w:r>
      <w:r w:rsidR="00E04430">
        <w:rPr>
          <w:rFonts w:asciiTheme="minorBidi" w:eastAsiaTheme="minorEastAsia" w:hAnsiTheme="minorBidi"/>
          <w:b/>
          <w:bCs/>
          <w:iCs/>
          <w:sz w:val="20"/>
          <w:szCs w:val="20"/>
          <w:lang w:val="en-US"/>
        </w:rPr>
        <w:t xml:space="preserve">of </w:t>
      </w:r>
      <w:r w:rsidR="00711F0F" w:rsidRPr="00972728">
        <w:rPr>
          <w:rFonts w:asciiTheme="minorBidi" w:eastAsiaTheme="minorEastAsia" w:hAnsiTheme="minorBidi"/>
          <w:b/>
          <w:bCs/>
          <w:iCs/>
          <w:sz w:val="20"/>
          <w:szCs w:val="20"/>
          <w:lang w:val="en-US"/>
        </w:rPr>
        <w:t xml:space="preserve">the indices in </w:t>
      </w:r>
      <w:r w:rsidR="00CD5AB1" w:rsidRPr="00972728">
        <w:rPr>
          <w:rFonts w:asciiTheme="minorBidi" w:eastAsiaTheme="minorEastAsia" w:hAnsiTheme="minorBidi"/>
          <w:b/>
          <w:bCs/>
          <w:iCs/>
          <w:sz w:val="20"/>
          <w:szCs w:val="20"/>
          <w:lang w:val="en-US"/>
        </w:rPr>
        <w:t>RA column</w:t>
      </w:r>
      <w:r w:rsidR="00AF3F47">
        <w:rPr>
          <w:rFonts w:asciiTheme="minorBidi" w:eastAsiaTheme="minorEastAsia" w:hAnsiTheme="minorBidi"/>
          <w:b/>
          <w:bCs/>
          <w:iCs/>
          <w:sz w:val="20"/>
          <w:szCs w:val="20"/>
          <w:lang w:val="en-US"/>
        </w:rPr>
        <w:t xml:space="preserve"> in T</w:t>
      </w:r>
      <w:r w:rsidR="00711F0F" w:rsidRPr="00972728">
        <w:rPr>
          <w:rFonts w:asciiTheme="minorBidi" w:eastAsiaTheme="minorEastAsia" w:hAnsiTheme="minorBidi"/>
          <w:b/>
          <w:bCs/>
          <w:iCs/>
          <w:sz w:val="20"/>
          <w:szCs w:val="20"/>
          <w:lang w:val="en-US"/>
        </w:rPr>
        <w:t xml:space="preserve">able </w:t>
      </w:r>
      <w:r w:rsidR="00972728">
        <w:rPr>
          <w:rFonts w:asciiTheme="minorBidi" w:eastAsiaTheme="minorEastAsia" w:hAnsiTheme="minorBidi"/>
          <w:b/>
          <w:bCs/>
          <w:iCs/>
          <w:sz w:val="20"/>
          <w:szCs w:val="20"/>
          <w:lang w:val="en-US"/>
        </w:rPr>
        <w:t>1</w:t>
      </w:r>
      <w:r w:rsidR="00F01B88">
        <w:rPr>
          <w:rFonts w:asciiTheme="minorBidi" w:eastAsiaTheme="minorEastAsia" w:hAnsiTheme="minorBidi"/>
          <w:b/>
          <w:bCs/>
          <w:iCs/>
          <w:sz w:val="20"/>
          <w:szCs w:val="20"/>
          <w:lang w:val="en-US"/>
        </w:rPr>
        <w:t>:</w:t>
      </w:r>
    </w:p>
    <w:p w14:paraId="1BC7A1E7" w14:textId="235710EF" w:rsidR="00F01B88" w:rsidRDefault="00F01B88" w:rsidP="00F01B88">
      <w:pPr>
        <w:pStyle w:val="ListParagraph"/>
        <w:numPr>
          <w:ilvl w:val="2"/>
          <w:numId w:val="28"/>
        </w:numPr>
        <w:rPr>
          <w:rFonts w:asciiTheme="minorBidi" w:eastAsiaTheme="minorEastAsia" w:hAnsiTheme="minorBidi"/>
          <w:b/>
          <w:bCs/>
          <w:iCs/>
          <w:sz w:val="20"/>
          <w:szCs w:val="20"/>
          <w:lang w:val="en-US"/>
        </w:rPr>
      </w:pPr>
      <w:r>
        <w:rPr>
          <w:rFonts w:asciiTheme="minorBidi" w:eastAsiaTheme="minorEastAsia" w:hAnsiTheme="minorBidi"/>
          <w:b/>
          <w:bCs/>
          <w:iCs/>
          <w:sz w:val="20"/>
          <w:szCs w:val="20"/>
          <w:lang w:val="en-US"/>
        </w:rPr>
        <w:t>T</w:t>
      </w:r>
      <w:r w:rsidR="00711F0F" w:rsidRPr="00972728">
        <w:rPr>
          <w:rFonts w:asciiTheme="minorBidi" w:eastAsiaTheme="minorEastAsia" w:hAnsiTheme="minorBidi"/>
          <w:b/>
          <w:bCs/>
          <w:iCs/>
          <w:sz w:val="20"/>
          <w:szCs w:val="20"/>
          <w:lang w:val="en-US"/>
        </w:rPr>
        <w:t xml:space="preserve">he </w:t>
      </w:r>
      <m:oMath>
        <m:d>
          <m:dPr>
            <m:begChr m:val="⌈"/>
            <m:endChr m:val="⌉"/>
            <m:ctrlPr>
              <w:rPr>
                <w:rFonts w:ascii="Cambria Math" w:hAnsi="Cambria Math"/>
                <w:b/>
                <w:bCs/>
                <w:i/>
                <w:iCs/>
                <w:sz w:val="20"/>
                <w:szCs w:val="20"/>
                <w:lang w:val="en-US"/>
              </w:rPr>
            </m:ctrlPr>
          </m:dPr>
          <m:e>
            <m:func>
              <m:funcPr>
                <m:ctrlPr>
                  <w:rPr>
                    <w:rFonts w:ascii="Cambria Math" w:hAnsi="Cambria Math"/>
                    <w:b/>
                    <w:bCs/>
                    <w:i/>
                    <w:iCs/>
                    <w:sz w:val="20"/>
                    <w:szCs w:val="20"/>
                    <w:lang w:val="en-US"/>
                  </w:rPr>
                </m:ctrlPr>
              </m:funcPr>
              <m:fName>
                <m:sSub>
                  <m:sSubPr>
                    <m:ctrlPr>
                      <w:rPr>
                        <w:rFonts w:ascii="Cambria Math" w:hAnsi="Cambria Math"/>
                        <w:b/>
                        <w:bCs/>
                        <w:i/>
                        <w:iCs/>
                        <w:sz w:val="20"/>
                        <w:szCs w:val="20"/>
                        <w:lang w:val="en-US"/>
                      </w:rPr>
                    </m:ctrlPr>
                  </m:sSubPr>
                  <m:e>
                    <m:r>
                      <m:rPr>
                        <m:sty m:val="b"/>
                      </m:rPr>
                      <w:rPr>
                        <w:rFonts w:ascii="Cambria Math" w:hAnsi="Cambria Math"/>
                        <w:sz w:val="20"/>
                        <w:szCs w:val="20"/>
                        <w:lang w:val="en-US"/>
                      </w:rPr>
                      <m:t>log</m:t>
                    </m:r>
                  </m:e>
                  <m:sub>
                    <m:r>
                      <m:rPr>
                        <m:sty m:val="bi"/>
                      </m:rPr>
                      <w:rPr>
                        <w:rFonts w:ascii="Cambria Math" w:hAnsi="Cambria Math"/>
                        <w:sz w:val="20"/>
                        <w:szCs w:val="20"/>
                        <w:lang w:val="en-US"/>
                      </w:rPr>
                      <m:t>2</m:t>
                    </m:r>
                  </m:sub>
                </m:sSub>
              </m:fName>
              <m:e>
                <m:d>
                  <m:dPr>
                    <m:begChr m:val="⌊"/>
                    <m:endChr m:val="⌋"/>
                    <m:ctrlPr>
                      <w:rPr>
                        <w:rFonts w:ascii="Cambria Math" w:hAnsi="Cambria Math"/>
                        <w:b/>
                        <w:bCs/>
                        <w:i/>
                        <w:iCs/>
                        <w:sz w:val="20"/>
                        <w:szCs w:val="20"/>
                        <w:lang w:val="en-US"/>
                      </w:rPr>
                    </m:ctrlPr>
                  </m:dPr>
                  <m:e>
                    <m:f>
                      <m:fPr>
                        <m:ctrlPr>
                          <w:rPr>
                            <w:rFonts w:ascii="Cambria Math" w:hAnsi="Cambria Math"/>
                            <w:b/>
                            <w:bCs/>
                            <w:i/>
                            <w:iCs/>
                            <w:sz w:val="20"/>
                            <w:szCs w:val="20"/>
                            <w:lang w:val="en-US"/>
                          </w:rPr>
                        </m:ctrlPr>
                      </m:fPr>
                      <m:num>
                        <m:sSubSup>
                          <m:sSubSupPr>
                            <m:ctrlPr>
                              <w:rPr>
                                <w:rFonts w:ascii="Cambria Math" w:hAnsi="Cambria Math"/>
                                <w:b/>
                                <w:bCs/>
                                <w:i/>
                                <w:iCs/>
                                <w:sz w:val="20"/>
                                <w:szCs w:val="20"/>
                                <w:lang w:val="en-US"/>
                              </w:rPr>
                            </m:ctrlPr>
                          </m:sSubSupPr>
                          <m:e>
                            <m:r>
                              <m:rPr>
                                <m:sty m:val="bi"/>
                              </m:rPr>
                              <w:rPr>
                                <w:rFonts w:ascii="Cambria Math" w:hAnsi="Cambria Math"/>
                                <w:sz w:val="20"/>
                                <w:szCs w:val="20"/>
                                <w:lang w:val="en-US"/>
                              </w:rPr>
                              <m:t>N</m:t>
                            </m:r>
                          </m:e>
                          <m:sub>
                            <m:r>
                              <m:rPr>
                                <m:sty m:val="bi"/>
                              </m:rPr>
                              <w:rPr>
                                <w:rFonts w:ascii="Cambria Math" w:hAnsi="Cambria Math"/>
                                <w:sz w:val="20"/>
                                <w:szCs w:val="20"/>
                                <w:lang w:val="en-US"/>
                              </w:rPr>
                              <m:t>RB</m:t>
                            </m:r>
                          </m:sub>
                          <m:sup>
                            <m:r>
                              <m:rPr>
                                <m:sty m:val="bi"/>
                              </m:rPr>
                              <w:rPr>
                                <w:rFonts w:ascii="Cambria Math" w:hAnsi="Cambria Math"/>
                                <w:sz w:val="20"/>
                                <w:szCs w:val="20"/>
                                <w:lang w:val="en-US"/>
                              </w:rPr>
                              <m:t>DL</m:t>
                            </m:r>
                          </m:sup>
                        </m:sSubSup>
                      </m:num>
                      <m:den>
                        <m:r>
                          <m:rPr>
                            <m:sty m:val="bi"/>
                          </m:rPr>
                          <w:rPr>
                            <w:rFonts w:ascii="Cambria Math" w:hAnsi="Cambria Math"/>
                            <w:sz w:val="20"/>
                            <w:szCs w:val="20"/>
                            <w:lang w:val="en-US"/>
                          </w:rPr>
                          <m:t>6</m:t>
                        </m:r>
                      </m:den>
                    </m:f>
                  </m:e>
                </m:d>
              </m:e>
            </m:func>
          </m:e>
        </m:d>
      </m:oMath>
      <w:r w:rsidR="00711F0F" w:rsidRPr="00972728">
        <w:rPr>
          <w:rFonts w:asciiTheme="minorBidi" w:eastAsiaTheme="minorEastAsia" w:hAnsiTheme="minorBidi"/>
          <w:b/>
          <w:bCs/>
          <w:iCs/>
          <w:sz w:val="20"/>
          <w:szCs w:val="20"/>
          <w:lang w:val="en-US"/>
        </w:rPr>
        <w:t xml:space="preserve"> </w:t>
      </w:r>
      <w:r w:rsidR="00050A31">
        <w:rPr>
          <w:rFonts w:asciiTheme="minorBidi" w:eastAsiaTheme="minorEastAsia" w:hAnsiTheme="minorBidi"/>
          <w:b/>
          <w:bCs/>
          <w:iCs/>
          <w:sz w:val="20"/>
          <w:szCs w:val="20"/>
          <w:lang w:val="en-US"/>
        </w:rPr>
        <w:t xml:space="preserve">MSB </w:t>
      </w:r>
      <w:r w:rsidR="00711F0F" w:rsidRPr="00972728">
        <w:rPr>
          <w:rFonts w:asciiTheme="minorBidi" w:eastAsiaTheme="minorEastAsia" w:hAnsiTheme="minorBidi"/>
          <w:b/>
          <w:bCs/>
          <w:iCs/>
          <w:sz w:val="20"/>
          <w:szCs w:val="20"/>
          <w:lang w:val="en-US"/>
        </w:rPr>
        <w:t xml:space="preserve">bits in the resource assignment </w:t>
      </w:r>
      <w:r w:rsidR="0066507F">
        <w:rPr>
          <w:rFonts w:asciiTheme="minorBidi" w:eastAsiaTheme="minorEastAsia" w:hAnsiTheme="minorBidi"/>
          <w:b/>
          <w:bCs/>
          <w:iCs/>
          <w:sz w:val="20"/>
          <w:szCs w:val="20"/>
          <w:lang w:val="en-US"/>
        </w:rPr>
        <w:t>field</w:t>
      </w:r>
      <w:r w:rsidR="00711F0F" w:rsidRPr="00972728">
        <w:rPr>
          <w:rFonts w:asciiTheme="minorBidi" w:eastAsiaTheme="minorEastAsia" w:hAnsiTheme="minorBidi"/>
          <w:b/>
          <w:bCs/>
          <w:iCs/>
          <w:sz w:val="20"/>
          <w:szCs w:val="20"/>
          <w:lang w:val="en-US"/>
        </w:rPr>
        <w:t xml:space="preserve"> indicate the index of the first narrowband allocated to the UE. </w:t>
      </w:r>
    </w:p>
    <w:p w14:paraId="131EC894" w14:textId="782CE0E3" w:rsidR="00903E12" w:rsidRPr="00972728" w:rsidRDefault="00711F0F" w:rsidP="00F01B88">
      <w:pPr>
        <w:pStyle w:val="ListParagraph"/>
        <w:numPr>
          <w:ilvl w:val="2"/>
          <w:numId w:val="28"/>
        </w:numPr>
        <w:rPr>
          <w:rFonts w:asciiTheme="minorBidi" w:eastAsiaTheme="minorEastAsia" w:hAnsiTheme="minorBidi"/>
          <w:b/>
          <w:bCs/>
          <w:iCs/>
          <w:sz w:val="20"/>
          <w:szCs w:val="20"/>
          <w:lang w:val="en-US"/>
        </w:rPr>
      </w:pPr>
      <w:r w:rsidRPr="00972728">
        <w:rPr>
          <w:rFonts w:asciiTheme="minorBidi" w:eastAsiaTheme="minorEastAsia" w:hAnsiTheme="minorBidi"/>
          <w:b/>
          <w:bCs/>
          <w:iCs/>
          <w:sz w:val="20"/>
          <w:szCs w:val="20"/>
          <w:lang w:val="en-US"/>
        </w:rPr>
        <w:t>The resour</w:t>
      </w:r>
      <w:r w:rsidR="00972728">
        <w:rPr>
          <w:rFonts w:asciiTheme="minorBidi" w:eastAsiaTheme="minorEastAsia" w:hAnsiTheme="minorBidi"/>
          <w:b/>
          <w:bCs/>
          <w:iCs/>
          <w:sz w:val="20"/>
          <w:szCs w:val="20"/>
          <w:lang w:val="en-US"/>
        </w:rPr>
        <w:t xml:space="preserve">ce allocation within the 24 PRBs of </w:t>
      </w:r>
      <w:r w:rsidRPr="00972728">
        <w:rPr>
          <w:rFonts w:asciiTheme="minorBidi" w:eastAsiaTheme="minorEastAsia" w:hAnsiTheme="minorBidi"/>
          <w:b/>
          <w:bCs/>
          <w:iCs/>
          <w:sz w:val="20"/>
          <w:szCs w:val="20"/>
          <w:lang w:val="en-US"/>
        </w:rPr>
        <w:t>UE bandwidth is performed according</w:t>
      </w:r>
      <w:r w:rsidR="00CD5AB1" w:rsidRPr="00972728">
        <w:rPr>
          <w:rFonts w:asciiTheme="minorBidi" w:eastAsiaTheme="minorEastAsia" w:hAnsiTheme="minorBidi"/>
          <w:b/>
          <w:bCs/>
          <w:iCs/>
          <w:sz w:val="20"/>
          <w:szCs w:val="20"/>
          <w:lang w:val="en-US"/>
        </w:rPr>
        <w:t xml:space="preserve"> </w:t>
      </w:r>
      <w:r w:rsidR="00972728">
        <w:rPr>
          <w:rFonts w:asciiTheme="minorBidi" w:eastAsiaTheme="minorEastAsia" w:hAnsiTheme="minorBidi"/>
          <w:b/>
          <w:bCs/>
          <w:iCs/>
          <w:sz w:val="20"/>
          <w:szCs w:val="20"/>
          <w:lang w:val="en-US"/>
        </w:rPr>
        <w:t xml:space="preserve">to the </w:t>
      </w:r>
      <w:r w:rsidR="001B43C4">
        <w:rPr>
          <w:rFonts w:asciiTheme="minorBidi" w:eastAsiaTheme="minorEastAsia" w:hAnsiTheme="minorBidi"/>
          <w:b/>
          <w:bCs/>
          <w:iCs/>
          <w:sz w:val="20"/>
          <w:szCs w:val="20"/>
          <w:lang w:val="en-US"/>
        </w:rPr>
        <w:t>RBG</w:t>
      </w:r>
      <w:r w:rsidR="007C7450">
        <w:rPr>
          <w:rFonts w:asciiTheme="minorBidi" w:eastAsiaTheme="minorEastAsia" w:hAnsiTheme="minorBidi"/>
          <w:b/>
          <w:bCs/>
          <w:iCs/>
          <w:sz w:val="20"/>
          <w:szCs w:val="20"/>
          <w:lang w:val="en-US"/>
        </w:rPr>
        <w:t xml:space="preserve">s allocation </w:t>
      </w:r>
      <w:r w:rsidR="00CD5AB1" w:rsidRPr="00972728">
        <w:rPr>
          <w:rFonts w:asciiTheme="minorBidi" w:eastAsiaTheme="minorEastAsia" w:hAnsiTheme="minorBidi"/>
          <w:b/>
          <w:bCs/>
          <w:iCs/>
          <w:sz w:val="20"/>
          <w:szCs w:val="20"/>
          <w:lang w:val="en-US"/>
        </w:rPr>
        <w:t xml:space="preserve">bitmap </w:t>
      </w:r>
      <w:r w:rsidR="00972728">
        <w:rPr>
          <w:rFonts w:asciiTheme="minorBidi" w:eastAsiaTheme="minorEastAsia" w:hAnsiTheme="minorBidi"/>
          <w:b/>
          <w:bCs/>
          <w:iCs/>
          <w:sz w:val="20"/>
          <w:szCs w:val="20"/>
          <w:lang w:val="en-US"/>
        </w:rPr>
        <w:t>in</w:t>
      </w:r>
      <w:r w:rsidRPr="00972728">
        <w:rPr>
          <w:rFonts w:asciiTheme="minorBidi" w:eastAsiaTheme="minorEastAsia" w:hAnsiTheme="minorBidi"/>
          <w:b/>
          <w:bCs/>
          <w:iCs/>
          <w:sz w:val="20"/>
          <w:szCs w:val="20"/>
          <w:lang w:val="en-US"/>
        </w:rPr>
        <w:t xml:space="preserve"> </w:t>
      </w:r>
      <w:r w:rsidR="00AF3F47">
        <w:rPr>
          <w:rFonts w:asciiTheme="minorBidi" w:eastAsiaTheme="minorEastAsia" w:hAnsiTheme="minorBidi"/>
          <w:b/>
          <w:bCs/>
          <w:iCs/>
          <w:sz w:val="20"/>
          <w:szCs w:val="20"/>
          <w:lang w:val="en-US"/>
        </w:rPr>
        <w:t>T</w:t>
      </w:r>
      <w:r w:rsidR="00972728">
        <w:rPr>
          <w:rFonts w:asciiTheme="minorBidi" w:eastAsiaTheme="minorEastAsia" w:hAnsiTheme="minorBidi"/>
          <w:b/>
          <w:bCs/>
          <w:iCs/>
          <w:sz w:val="20"/>
          <w:szCs w:val="20"/>
          <w:lang w:val="en-US"/>
        </w:rPr>
        <w:t>able 1</w:t>
      </w:r>
      <w:r w:rsidR="00050A31">
        <w:rPr>
          <w:rFonts w:asciiTheme="minorBidi" w:eastAsiaTheme="minorEastAsia" w:hAnsiTheme="minorBidi"/>
          <w:b/>
          <w:bCs/>
          <w:iCs/>
          <w:sz w:val="20"/>
          <w:szCs w:val="20"/>
          <w:lang w:val="en-US"/>
        </w:rPr>
        <w:t xml:space="preserve"> correspond</w:t>
      </w:r>
      <w:r w:rsidR="007C7450">
        <w:rPr>
          <w:rFonts w:asciiTheme="minorBidi" w:eastAsiaTheme="minorEastAsia" w:hAnsiTheme="minorBidi"/>
          <w:b/>
          <w:bCs/>
          <w:iCs/>
          <w:sz w:val="20"/>
          <w:szCs w:val="20"/>
          <w:lang w:val="en-US"/>
        </w:rPr>
        <w:t>ing</w:t>
      </w:r>
      <w:r w:rsidR="00050A31">
        <w:rPr>
          <w:rFonts w:asciiTheme="minorBidi" w:eastAsiaTheme="minorEastAsia" w:hAnsiTheme="minorBidi"/>
          <w:b/>
          <w:bCs/>
          <w:iCs/>
          <w:sz w:val="20"/>
          <w:szCs w:val="20"/>
          <w:lang w:val="en-US"/>
        </w:rPr>
        <w:t xml:space="preserve"> to the provided index by 5 LSB bits</w:t>
      </w:r>
      <w:r w:rsidRPr="00972728">
        <w:rPr>
          <w:rFonts w:asciiTheme="minorBidi" w:eastAsiaTheme="minorEastAsia" w:hAnsiTheme="minorBidi"/>
          <w:b/>
          <w:bCs/>
          <w:iCs/>
          <w:sz w:val="20"/>
          <w:szCs w:val="20"/>
          <w:lang w:val="en-US"/>
        </w:rPr>
        <w:t>.</w:t>
      </w:r>
    </w:p>
    <w:p w14:paraId="04030262" w14:textId="6B067BCA" w:rsidR="00D82D12" w:rsidRDefault="00CD5AB1" w:rsidP="00D37C06">
      <w:pPr>
        <w:pStyle w:val="ListParagraph"/>
        <w:numPr>
          <w:ilvl w:val="1"/>
          <w:numId w:val="28"/>
        </w:numPr>
        <w:rPr>
          <w:rFonts w:asciiTheme="minorBidi" w:eastAsiaTheme="minorEastAsia" w:hAnsiTheme="minorBidi"/>
          <w:iCs/>
          <w:sz w:val="20"/>
          <w:szCs w:val="20"/>
          <w:lang w:val="en-US"/>
        </w:rPr>
      </w:pPr>
      <w:r w:rsidRPr="00972728">
        <w:rPr>
          <w:rFonts w:asciiTheme="minorBidi" w:eastAsiaTheme="minorEastAsia" w:hAnsiTheme="minorBidi"/>
          <w:b/>
          <w:bCs/>
          <w:iCs/>
          <w:sz w:val="20"/>
          <w:szCs w:val="20"/>
          <w:lang w:val="en-US"/>
        </w:rPr>
        <w:t xml:space="preserve">Otherwise </w:t>
      </w:r>
      <w:r w:rsidR="00050A31">
        <w:rPr>
          <w:rFonts w:asciiTheme="minorBidi" w:eastAsiaTheme="minorEastAsia" w:hAnsiTheme="minorBidi"/>
          <w:b/>
          <w:bCs/>
          <w:iCs/>
          <w:sz w:val="20"/>
          <w:szCs w:val="20"/>
          <w:lang w:val="en-US"/>
        </w:rPr>
        <w:t>all the bits in resource assignment field are</w:t>
      </w:r>
      <w:r w:rsidR="00050A31" w:rsidRPr="00972728">
        <w:rPr>
          <w:rFonts w:asciiTheme="minorBidi" w:eastAsiaTheme="minorEastAsia" w:hAnsiTheme="minorBidi"/>
          <w:b/>
          <w:bCs/>
          <w:iCs/>
          <w:sz w:val="20"/>
          <w:szCs w:val="20"/>
          <w:lang w:val="en-US"/>
        </w:rPr>
        <w:t xml:space="preserve"> </w:t>
      </w:r>
      <w:r w:rsidR="00A51FF3" w:rsidRPr="00972728">
        <w:rPr>
          <w:rFonts w:asciiTheme="minorBidi" w:eastAsiaTheme="minorEastAsia" w:hAnsiTheme="minorBidi"/>
          <w:b/>
          <w:bCs/>
          <w:iCs/>
          <w:sz w:val="20"/>
          <w:szCs w:val="20"/>
          <w:lang w:val="en-US"/>
        </w:rPr>
        <w:t>interpreted</w:t>
      </w:r>
      <w:r w:rsidRPr="00972728">
        <w:rPr>
          <w:rFonts w:asciiTheme="minorBidi" w:eastAsiaTheme="minorEastAsia" w:hAnsiTheme="minorBidi"/>
          <w:b/>
          <w:bCs/>
          <w:iCs/>
          <w:sz w:val="20"/>
          <w:szCs w:val="20"/>
          <w:lang w:val="en-US"/>
        </w:rPr>
        <w:t xml:space="preserve"> </w:t>
      </w:r>
      <w:r w:rsidR="00A51FF3" w:rsidRPr="00972728">
        <w:rPr>
          <w:rFonts w:asciiTheme="minorBidi" w:eastAsiaTheme="minorEastAsia" w:hAnsiTheme="minorBidi"/>
          <w:b/>
          <w:bCs/>
          <w:iCs/>
          <w:sz w:val="20"/>
          <w:szCs w:val="20"/>
          <w:lang w:val="en-US"/>
        </w:rPr>
        <w:t xml:space="preserve">the same as </w:t>
      </w:r>
      <w:r w:rsidR="00050A31">
        <w:rPr>
          <w:rFonts w:asciiTheme="minorBidi" w:eastAsiaTheme="minorEastAsia" w:hAnsiTheme="minorBidi"/>
          <w:b/>
          <w:bCs/>
          <w:iCs/>
          <w:sz w:val="20"/>
          <w:szCs w:val="20"/>
          <w:lang w:val="en-US"/>
        </w:rPr>
        <w:t>Rel-13 resource allocation</w:t>
      </w:r>
      <w:r w:rsidR="00A51FF3" w:rsidRPr="00972728">
        <w:rPr>
          <w:rFonts w:asciiTheme="minorBidi" w:eastAsiaTheme="minorEastAsia" w:hAnsiTheme="minorBidi"/>
          <w:b/>
          <w:bCs/>
          <w:iCs/>
          <w:sz w:val="20"/>
          <w:szCs w:val="20"/>
          <w:lang w:val="en-US"/>
        </w:rPr>
        <w:t xml:space="preserve"> </w:t>
      </w:r>
      <w:r w:rsidR="007A752A" w:rsidRPr="00972728">
        <w:rPr>
          <w:rFonts w:asciiTheme="minorBidi" w:eastAsiaTheme="minorEastAsia" w:hAnsiTheme="minorBidi"/>
          <w:b/>
          <w:bCs/>
          <w:iCs/>
          <w:sz w:val="20"/>
          <w:szCs w:val="20"/>
          <w:lang w:val="en-US"/>
        </w:rPr>
        <w:t>for PDSCH in CE mode A within one narrowband.</w:t>
      </w:r>
      <w:r w:rsidR="007A752A" w:rsidRPr="007A752A">
        <w:rPr>
          <w:rFonts w:asciiTheme="minorBidi" w:eastAsiaTheme="minorEastAsia" w:hAnsiTheme="minorBidi"/>
          <w:iCs/>
          <w:sz w:val="20"/>
          <w:szCs w:val="20"/>
          <w:lang w:val="en-US"/>
        </w:rPr>
        <w:t xml:space="preserve"> </w:t>
      </w:r>
    </w:p>
    <w:p w14:paraId="6631FB67" w14:textId="77777777" w:rsidR="007A752A" w:rsidRPr="007A752A" w:rsidRDefault="007A752A" w:rsidP="007A752A">
      <w:pPr>
        <w:pStyle w:val="ListParagraph"/>
        <w:ind w:left="1440"/>
        <w:rPr>
          <w:rFonts w:asciiTheme="minorBidi" w:eastAsiaTheme="minorEastAsia" w:hAnsiTheme="minorBidi"/>
          <w:iCs/>
          <w:sz w:val="20"/>
          <w:szCs w:val="20"/>
          <w:lang w:val="en-US"/>
        </w:rPr>
      </w:pPr>
    </w:p>
    <w:p w14:paraId="353E3FCB" w14:textId="77BBC30B" w:rsidR="00BB07F0" w:rsidRDefault="002A7A8B" w:rsidP="00BB07F0">
      <w:pPr>
        <w:pStyle w:val="Heading2"/>
      </w:pPr>
      <w:r>
        <w:t>PDSCH r</w:t>
      </w:r>
      <w:r w:rsidR="00BB07F0">
        <w:t xml:space="preserve">esource allocation </w:t>
      </w:r>
      <w:r w:rsidR="00E465C9">
        <w:t>method</w:t>
      </w:r>
      <w:r w:rsidR="00BB07F0">
        <w:t xml:space="preserve"> for 5</w:t>
      </w:r>
      <w:r>
        <w:t xml:space="preserve"> </w:t>
      </w:r>
      <w:r w:rsidR="00BB07F0">
        <w:t>MHz bandwidth in CE mode B</w:t>
      </w:r>
    </w:p>
    <w:p w14:paraId="096D6F68" w14:textId="1143C9B4" w:rsidR="00D12E14" w:rsidRDefault="005D3E64" w:rsidP="00740D66">
      <w:pPr>
        <w:rPr>
          <w:rFonts w:asciiTheme="minorBidi" w:eastAsiaTheme="minorEastAsia" w:hAnsiTheme="minorBidi"/>
          <w:iCs/>
          <w:sz w:val="20"/>
          <w:szCs w:val="20"/>
          <w:lang w:val="en-US"/>
        </w:rPr>
      </w:pPr>
      <w:r>
        <w:rPr>
          <w:rFonts w:asciiTheme="minorBidi" w:eastAsiaTheme="minorEastAsia" w:hAnsiTheme="minorBidi"/>
          <w:iCs/>
          <w:sz w:val="20"/>
          <w:szCs w:val="20"/>
          <w:lang w:val="en-US"/>
        </w:rPr>
        <w:t>In case of PDSCH</w:t>
      </w:r>
      <w:r w:rsidR="00004597">
        <w:rPr>
          <w:rFonts w:asciiTheme="minorBidi" w:eastAsiaTheme="minorEastAsia" w:hAnsiTheme="minorBidi"/>
          <w:iCs/>
          <w:sz w:val="20"/>
          <w:szCs w:val="20"/>
          <w:lang w:val="en-US"/>
        </w:rPr>
        <w:t xml:space="preserve"> resource allocation</w:t>
      </w:r>
      <w:r>
        <w:rPr>
          <w:rFonts w:asciiTheme="minorBidi" w:eastAsiaTheme="minorEastAsia" w:hAnsiTheme="minorBidi"/>
          <w:iCs/>
          <w:sz w:val="20"/>
          <w:szCs w:val="20"/>
          <w:lang w:val="en-US"/>
        </w:rPr>
        <w:t xml:space="preserve"> for CE mode B, the number of bits in DCI field for resource allocation </w:t>
      </w:r>
      <w:r w:rsidR="008E1B72">
        <w:rPr>
          <w:rFonts w:asciiTheme="minorBidi" w:eastAsiaTheme="minorEastAsia" w:hAnsiTheme="minorBidi"/>
          <w:iCs/>
          <w:sz w:val="20"/>
          <w:szCs w:val="20"/>
          <w:lang w:val="en-US"/>
        </w:rPr>
        <w:t>is equal</w:t>
      </w:r>
      <w:r w:rsidR="00E04430">
        <w:rPr>
          <w:rFonts w:asciiTheme="minorBidi" w:eastAsiaTheme="minorEastAsia" w:hAnsiTheme="minorBidi"/>
          <w:iCs/>
          <w:sz w:val="20"/>
          <w:szCs w:val="20"/>
          <w:lang w:val="en-US"/>
        </w:rPr>
        <w:t xml:space="preserve"> to </w:t>
      </w:r>
      <m:oMath>
        <m:d>
          <m:dPr>
            <m:begChr m:val="⌈"/>
            <m:endChr m:val="⌉"/>
            <m:ctrlPr>
              <w:rPr>
                <w:rFonts w:ascii="Cambria Math" w:hAnsi="Cambria Math"/>
                <w:i/>
                <w:iCs/>
                <w:sz w:val="20"/>
                <w:szCs w:val="20"/>
                <w:lang w:val="en-US"/>
              </w:rPr>
            </m:ctrlPr>
          </m:dPr>
          <m:e>
            <m:func>
              <m:funcPr>
                <m:ctrlPr>
                  <w:rPr>
                    <w:rFonts w:ascii="Cambria Math" w:hAnsi="Cambria Math"/>
                    <w:i/>
                    <w:iCs/>
                    <w:sz w:val="20"/>
                    <w:szCs w:val="20"/>
                    <w:lang w:val="en-US"/>
                  </w:rPr>
                </m:ctrlPr>
              </m:funcPr>
              <m:fName>
                <m:sSub>
                  <m:sSubPr>
                    <m:ctrlPr>
                      <w:rPr>
                        <w:rFonts w:ascii="Cambria Math" w:hAnsi="Cambria Math"/>
                        <w:i/>
                        <w:iCs/>
                        <w:sz w:val="20"/>
                        <w:szCs w:val="20"/>
                        <w:lang w:val="en-US"/>
                      </w:rPr>
                    </m:ctrlPr>
                  </m:sSubPr>
                  <m:e>
                    <m:r>
                      <m:rPr>
                        <m:sty m:val="p"/>
                      </m:rPr>
                      <w:rPr>
                        <w:rFonts w:ascii="Cambria Math" w:hAnsi="Cambria Math"/>
                        <w:sz w:val="20"/>
                        <w:szCs w:val="20"/>
                        <w:lang w:val="en-US"/>
                      </w:rPr>
                      <m:t>log</m:t>
                    </m:r>
                  </m:e>
                  <m:sub>
                    <m:r>
                      <w:rPr>
                        <w:rFonts w:ascii="Cambria Math" w:hAnsi="Cambria Math"/>
                        <w:sz w:val="20"/>
                        <w:szCs w:val="20"/>
                        <w:lang w:val="en-US"/>
                      </w:rPr>
                      <m:t>2</m:t>
                    </m:r>
                  </m:sub>
                </m:sSub>
              </m:fName>
              <m:e>
                <m:d>
                  <m:dPr>
                    <m:begChr m:val="⌊"/>
                    <m:endChr m:val="⌋"/>
                    <m:ctrlPr>
                      <w:rPr>
                        <w:rFonts w:ascii="Cambria Math" w:hAnsi="Cambria Math"/>
                        <w:i/>
                        <w:iCs/>
                        <w:sz w:val="20"/>
                        <w:szCs w:val="20"/>
                        <w:lang w:val="en-US"/>
                      </w:rPr>
                    </m:ctrlPr>
                  </m:dPr>
                  <m:e>
                    <m:f>
                      <m:fPr>
                        <m:ctrlPr>
                          <w:rPr>
                            <w:rFonts w:ascii="Cambria Math" w:hAnsi="Cambria Math"/>
                            <w:i/>
                            <w:iCs/>
                            <w:sz w:val="20"/>
                            <w:szCs w:val="20"/>
                            <w:lang w:val="en-US"/>
                          </w:rPr>
                        </m:ctrlPr>
                      </m:fPr>
                      <m:num>
                        <m:sSubSup>
                          <m:sSubSupPr>
                            <m:ctrlPr>
                              <w:rPr>
                                <w:rFonts w:ascii="Cambria Math" w:hAnsi="Cambria Math"/>
                                <w:i/>
                                <w:iCs/>
                                <w:sz w:val="20"/>
                                <w:szCs w:val="20"/>
                                <w:lang w:val="en-US"/>
                              </w:rPr>
                            </m:ctrlPr>
                          </m:sSubSupPr>
                          <m:e>
                            <m:r>
                              <w:rPr>
                                <w:rFonts w:ascii="Cambria Math" w:hAnsi="Cambria Math"/>
                                <w:sz w:val="20"/>
                                <w:szCs w:val="20"/>
                                <w:lang w:val="en-US"/>
                              </w:rPr>
                              <m:t>N</m:t>
                            </m:r>
                          </m:e>
                          <m:sub>
                            <m:r>
                              <w:rPr>
                                <w:rFonts w:ascii="Cambria Math" w:hAnsi="Cambria Math"/>
                                <w:sz w:val="20"/>
                                <w:szCs w:val="20"/>
                                <w:lang w:val="en-US"/>
                              </w:rPr>
                              <m:t>RB</m:t>
                            </m:r>
                          </m:sub>
                          <m:sup>
                            <m:r>
                              <w:rPr>
                                <w:rFonts w:ascii="Cambria Math" w:hAnsi="Cambria Math"/>
                                <w:sz w:val="20"/>
                                <w:szCs w:val="20"/>
                                <w:lang w:val="en-US"/>
                              </w:rPr>
                              <m:t>DL</m:t>
                            </m:r>
                          </m:sup>
                        </m:sSubSup>
                      </m:num>
                      <m:den>
                        <m:r>
                          <w:rPr>
                            <w:rFonts w:ascii="Cambria Math" w:hAnsi="Cambria Math"/>
                            <w:sz w:val="20"/>
                            <w:szCs w:val="20"/>
                            <w:lang w:val="en-US"/>
                          </w:rPr>
                          <m:t>6</m:t>
                        </m:r>
                      </m:den>
                    </m:f>
                  </m:e>
                </m:d>
              </m:e>
            </m:func>
          </m:e>
        </m:d>
        <m:r>
          <w:rPr>
            <w:rFonts w:ascii="Cambria Math" w:hAnsi="Cambria Math"/>
            <w:sz w:val="20"/>
            <w:szCs w:val="20"/>
            <w:lang w:val="en-US"/>
          </w:rPr>
          <m:t>+1</m:t>
        </m:r>
      </m:oMath>
      <w:r w:rsidR="00601921">
        <w:rPr>
          <w:rFonts w:asciiTheme="minorBidi" w:eastAsiaTheme="minorEastAsia" w:hAnsiTheme="minorBidi"/>
          <w:iCs/>
          <w:sz w:val="20"/>
          <w:szCs w:val="20"/>
          <w:lang w:val="en-US"/>
        </w:rPr>
        <w:t xml:space="preserve">. </w:t>
      </w:r>
      <w:r w:rsidR="00740D66">
        <w:rPr>
          <w:rFonts w:asciiTheme="minorBidi" w:eastAsiaTheme="minorEastAsia" w:hAnsiTheme="minorBidi"/>
          <w:iCs/>
          <w:sz w:val="20"/>
          <w:szCs w:val="20"/>
          <w:lang w:val="en-US"/>
        </w:rPr>
        <w:t xml:space="preserve">If we indicate the starting </w:t>
      </w:r>
      <w:r w:rsidR="00022760">
        <w:rPr>
          <w:rFonts w:asciiTheme="minorBidi" w:eastAsiaTheme="minorEastAsia" w:hAnsiTheme="minorBidi"/>
          <w:iCs/>
          <w:sz w:val="20"/>
          <w:szCs w:val="20"/>
          <w:lang w:val="en-US"/>
        </w:rPr>
        <w:t>n</w:t>
      </w:r>
      <w:r w:rsidR="00740D66">
        <w:rPr>
          <w:rFonts w:asciiTheme="minorBidi" w:eastAsiaTheme="minorEastAsia" w:hAnsiTheme="minorBidi"/>
          <w:iCs/>
          <w:sz w:val="20"/>
          <w:szCs w:val="20"/>
          <w:lang w:val="en-US"/>
        </w:rPr>
        <w:t xml:space="preserve">arrowband with  </w:t>
      </w:r>
      <m:oMath>
        <m:d>
          <m:dPr>
            <m:begChr m:val="⌈"/>
            <m:endChr m:val="⌉"/>
            <m:ctrlPr>
              <w:rPr>
                <w:rFonts w:ascii="Cambria Math" w:eastAsiaTheme="minorEastAsia" w:hAnsi="Cambria Math"/>
                <w:i/>
                <w:iCs/>
                <w:sz w:val="20"/>
                <w:szCs w:val="20"/>
                <w:lang w:val="en-US"/>
              </w:rPr>
            </m:ctrlPr>
          </m:dPr>
          <m:e>
            <m:func>
              <m:funcPr>
                <m:ctrlPr>
                  <w:rPr>
                    <w:rFonts w:ascii="Cambria Math" w:eastAsiaTheme="minorEastAsia" w:hAnsi="Cambria Math"/>
                    <w:i/>
                    <w:iCs/>
                    <w:sz w:val="20"/>
                    <w:szCs w:val="20"/>
                    <w:lang w:val="en-US"/>
                  </w:rPr>
                </m:ctrlPr>
              </m:funcPr>
              <m:fName>
                <m:sSub>
                  <m:sSubPr>
                    <m:ctrlPr>
                      <w:rPr>
                        <w:rFonts w:ascii="Cambria Math" w:eastAsiaTheme="minorEastAsia" w:hAnsi="Cambria Math"/>
                        <w:i/>
                        <w:iCs/>
                        <w:sz w:val="20"/>
                        <w:szCs w:val="20"/>
                        <w:lang w:val="en-US"/>
                      </w:rPr>
                    </m:ctrlPr>
                  </m:sSubPr>
                  <m:e>
                    <m:r>
                      <m:rPr>
                        <m:sty m:val="p"/>
                      </m:rPr>
                      <w:rPr>
                        <w:rFonts w:ascii="Cambria Math" w:eastAsiaTheme="minorEastAsia" w:hAnsi="Cambria Math"/>
                        <w:sz w:val="20"/>
                        <w:szCs w:val="20"/>
                        <w:lang w:val="en-US"/>
                      </w:rPr>
                      <m:t>log</m:t>
                    </m:r>
                  </m:e>
                  <m:sub>
                    <m:r>
                      <w:rPr>
                        <w:rFonts w:ascii="Cambria Math" w:eastAsiaTheme="minorEastAsia" w:hAnsi="Cambria Math"/>
                        <w:sz w:val="20"/>
                        <w:szCs w:val="20"/>
                        <w:lang w:val="en-US"/>
                      </w:rPr>
                      <m:t>2</m:t>
                    </m:r>
                  </m:sub>
                </m:sSub>
              </m:fName>
              <m:e>
                <m:d>
                  <m:dPr>
                    <m:begChr m:val="⌊"/>
                    <m:endChr m:val="⌋"/>
                    <m:ctrlPr>
                      <w:rPr>
                        <w:rFonts w:ascii="Cambria Math" w:eastAsiaTheme="minorEastAsia" w:hAnsi="Cambria Math"/>
                        <w:i/>
                        <w:iCs/>
                        <w:sz w:val="20"/>
                        <w:szCs w:val="20"/>
                        <w:lang w:val="en-US"/>
                      </w:rPr>
                    </m:ctrlPr>
                  </m:dPr>
                  <m:e>
                    <m:f>
                      <m:fPr>
                        <m:ctrlPr>
                          <w:rPr>
                            <w:rFonts w:ascii="Cambria Math" w:eastAsiaTheme="minorEastAsia" w:hAnsi="Cambria Math"/>
                            <w:i/>
                            <w:iCs/>
                            <w:sz w:val="20"/>
                            <w:szCs w:val="20"/>
                            <w:lang w:val="en-US"/>
                          </w:rPr>
                        </m:ctrlPr>
                      </m:fPr>
                      <m:num>
                        <m:sSubSup>
                          <m:sSubSupPr>
                            <m:ctrlPr>
                              <w:rPr>
                                <w:rFonts w:ascii="Cambria Math" w:eastAsiaTheme="minorEastAsia" w:hAnsi="Cambria Math"/>
                                <w:i/>
                                <w:iCs/>
                                <w:sz w:val="20"/>
                                <w:szCs w:val="20"/>
                                <w:lang w:val="en-US"/>
                              </w:rPr>
                            </m:ctrlPr>
                          </m:sSubSupPr>
                          <m:e>
                            <m:r>
                              <w:rPr>
                                <w:rFonts w:ascii="Cambria Math" w:eastAsiaTheme="minorEastAsia" w:hAnsi="Cambria Math"/>
                                <w:sz w:val="20"/>
                                <w:szCs w:val="20"/>
                                <w:lang w:val="en-US"/>
                              </w:rPr>
                              <m:t>N</m:t>
                            </m:r>
                          </m:e>
                          <m:sub>
                            <m:r>
                              <w:rPr>
                                <w:rFonts w:ascii="Cambria Math" w:eastAsiaTheme="minorEastAsia" w:hAnsi="Cambria Math"/>
                                <w:sz w:val="20"/>
                                <w:szCs w:val="20"/>
                                <w:lang w:val="en-US"/>
                              </w:rPr>
                              <m:t>RB</m:t>
                            </m:r>
                          </m:sub>
                          <m:sup>
                            <m:r>
                              <w:rPr>
                                <w:rFonts w:ascii="Cambria Math" w:eastAsiaTheme="minorEastAsia" w:hAnsi="Cambria Math"/>
                                <w:sz w:val="20"/>
                                <w:szCs w:val="20"/>
                                <w:lang w:val="en-US"/>
                              </w:rPr>
                              <m:t>DL</m:t>
                            </m:r>
                          </m:sup>
                        </m:sSubSup>
                      </m:num>
                      <m:den>
                        <m:r>
                          <w:rPr>
                            <w:rFonts w:ascii="Cambria Math" w:eastAsiaTheme="minorEastAsia" w:hAnsi="Cambria Math"/>
                            <w:sz w:val="20"/>
                            <w:szCs w:val="20"/>
                            <w:lang w:val="en-US"/>
                          </w:rPr>
                          <m:t>6</m:t>
                        </m:r>
                      </m:den>
                    </m:f>
                  </m:e>
                </m:d>
              </m:e>
            </m:func>
          </m:e>
        </m:d>
      </m:oMath>
      <w:r w:rsidR="00740D66">
        <w:rPr>
          <w:rFonts w:asciiTheme="minorBidi" w:eastAsiaTheme="minorEastAsia" w:hAnsiTheme="minorBidi"/>
          <w:iCs/>
          <w:sz w:val="20"/>
          <w:szCs w:val="20"/>
          <w:lang w:val="en-US"/>
        </w:rPr>
        <w:t xml:space="preserve"> bits, then there is only </w:t>
      </w:r>
      <w:r w:rsidR="00843694">
        <w:rPr>
          <w:rFonts w:asciiTheme="minorBidi" w:eastAsiaTheme="minorEastAsia" w:hAnsiTheme="minorBidi"/>
          <w:iCs/>
          <w:sz w:val="20"/>
          <w:szCs w:val="20"/>
          <w:lang w:val="en-US"/>
        </w:rPr>
        <w:t>1</w:t>
      </w:r>
      <w:r w:rsidR="00740D66">
        <w:rPr>
          <w:rFonts w:asciiTheme="minorBidi" w:eastAsiaTheme="minorEastAsia" w:hAnsiTheme="minorBidi"/>
          <w:iCs/>
          <w:sz w:val="20"/>
          <w:szCs w:val="20"/>
          <w:lang w:val="en-US"/>
        </w:rPr>
        <w:t xml:space="preserve"> bit</w:t>
      </w:r>
      <w:r w:rsidR="00004597">
        <w:rPr>
          <w:rFonts w:asciiTheme="minorBidi" w:eastAsiaTheme="minorEastAsia" w:hAnsiTheme="minorBidi"/>
          <w:iCs/>
          <w:sz w:val="20"/>
          <w:szCs w:val="20"/>
          <w:lang w:val="en-US"/>
        </w:rPr>
        <w:t xml:space="preserve"> remain</w:t>
      </w:r>
      <w:r w:rsidR="004446E3">
        <w:rPr>
          <w:rFonts w:asciiTheme="minorBidi" w:eastAsiaTheme="minorEastAsia" w:hAnsiTheme="minorBidi"/>
          <w:iCs/>
          <w:sz w:val="20"/>
          <w:szCs w:val="20"/>
          <w:lang w:val="en-US"/>
        </w:rPr>
        <w:t>ing</w:t>
      </w:r>
      <w:r w:rsidR="00740D66">
        <w:rPr>
          <w:rFonts w:asciiTheme="minorBidi" w:eastAsiaTheme="minorEastAsia" w:hAnsiTheme="minorBidi"/>
          <w:iCs/>
          <w:sz w:val="20"/>
          <w:szCs w:val="20"/>
          <w:lang w:val="en-US"/>
        </w:rPr>
        <w:t xml:space="preserve"> to indicate the allocation within the 24 PRBs.</w:t>
      </w:r>
      <w:r w:rsidR="000F0685">
        <w:rPr>
          <w:rFonts w:asciiTheme="minorBidi" w:eastAsiaTheme="minorEastAsia" w:hAnsiTheme="minorBidi"/>
          <w:iCs/>
          <w:sz w:val="20"/>
          <w:szCs w:val="20"/>
          <w:lang w:val="en-US"/>
        </w:rPr>
        <w:t xml:space="preserve"> However, </w:t>
      </w:r>
      <w:r w:rsidR="00632B3D">
        <w:rPr>
          <w:rFonts w:asciiTheme="minorBidi" w:eastAsiaTheme="minorEastAsia" w:hAnsiTheme="minorBidi"/>
          <w:iCs/>
          <w:sz w:val="20"/>
          <w:szCs w:val="20"/>
          <w:lang w:val="en-US"/>
        </w:rPr>
        <w:t xml:space="preserve">the </w:t>
      </w:r>
      <w:r w:rsidR="000F0685">
        <w:rPr>
          <w:rFonts w:asciiTheme="minorBidi" w:eastAsiaTheme="minorEastAsia" w:hAnsiTheme="minorBidi"/>
          <w:iCs/>
          <w:sz w:val="20"/>
          <w:szCs w:val="20"/>
          <w:lang w:val="en-US"/>
        </w:rPr>
        <w:t xml:space="preserve">scheduler needs more flexibility </w:t>
      </w:r>
      <w:r w:rsidR="00004597">
        <w:rPr>
          <w:rFonts w:asciiTheme="minorBidi" w:eastAsiaTheme="minorEastAsia" w:hAnsiTheme="minorBidi"/>
          <w:iCs/>
          <w:sz w:val="20"/>
          <w:szCs w:val="20"/>
          <w:lang w:val="en-US"/>
        </w:rPr>
        <w:t>t</w:t>
      </w:r>
      <w:r w:rsidR="000F0685">
        <w:rPr>
          <w:rFonts w:asciiTheme="minorBidi" w:eastAsiaTheme="minorEastAsia" w:hAnsiTheme="minorBidi"/>
          <w:iCs/>
          <w:sz w:val="20"/>
          <w:szCs w:val="20"/>
          <w:lang w:val="en-US"/>
        </w:rPr>
        <w:t xml:space="preserve">o </w:t>
      </w:r>
      <w:r w:rsidR="00004597">
        <w:rPr>
          <w:rFonts w:asciiTheme="minorBidi" w:eastAsiaTheme="minorEastAsia" w:hAnsiTheme="minorBidi"/>
          <w:iCs/>
          <w:sz w:val="20"/>
          <w:szCs w:val="20"/>
          <w:lang w:val="en-US"/>
        </w:rPr>
        <w:t>perform</w:t>
      </w:r>
      <w:r w:rsidR="000F0685">
        <w:rPr>
          <w:rFonts w:asciiTheme="minorBidi" w:eastAsiaTheme="minorEastAsia" w:hAnsiTheme="minorBidi"/>
          <w:iCs/>
          <w:sz w:val="20"/>
          <w:szCs w:val="20"/>
          <w:lang w:val="en-US"/>
        </w:rPr>
        <w:t xml:space="preserve"> efficient resource allocation. </w:t>
      </w:r>
    </w:p>
    <w:p w14:paraId="6CA7A0E2" w14:textId="5DD06C8B" w:rsidR="00BB07F0" w:rsidRDefault="000F0685" w:rsidP="00740D66">
      <w:pPr>
        <w:rPr>
          <w:rFonts w:asciiTheme="minorBidi" w:eastAsiaTheme="minorEastAsia" w:hAnsiTheme="minorBidi"/>
          <w:iCs/>
          <w:sz w:val="20"/>
          <w:szCs w:val="20"/>
          <w:lang w:val="en-US"/>
        </w:rPr>
      </w:pPr>
      <w:r>
        <w:rPr>
          <w:rFonts w:asciiTheme="minorBidi" w:eastAsiaTheme="minorEastAsia" w:hAnsiTheme="minorBidi"/>
          <w:iCs/>
          <w:sz w:val="20"/>
          <w:szCs w:val="20"/>
          <w:lang w:val="en-US"/>
        </w:rPr>
        <w:t xml:space="preserve">In order to solve this problem, we propose that this single bit is used to distinguish between resource allocation within one </w:t>
      </w:r>
      <w:r w:rsidR="00D84918">
        <w:rPr>
          <w:rFonts w:asciiTheme="minorBidi" w:eastAsiaTheme="minorEastAsia" w:hAnsiTheme="minorBidi"/>
          <w:iCs/>
          <w:sz w:val="20"/>
          <w:szCs w:val="20"/>
          <w:lang w:val="en-US"/>
        </w:rPr>
        <w:t>6-</w:t>
      </w:r>
      <w:r>
        <w:rPr>
          <w:rFonts w:asciiTheme="minorBidi" w:eastAsiaTheme="minorEastAsia" w:hAnsiTheme="minorBidi"/>
          <w:iCs/>
          <w:sz w:val="20"/>
          <w:szCs w:val="20"/>
          <w:lang w:val="en-US"/>
        </w:rPr>
        <w:t>PRB</w:t>
      </w:r>
      <w:r w:rsidR="00D84918">
        <w:rPr>
          <w:rFonts w:asciiTheme="minorBidi" w:eastAsiaTheme="minorEastAsia" w:hAnsiTheme="minorBidi"/>
          <w:iCs/>
          <w:sz w:val="20"/>
          <w:szCs w:val="20"/>
          <w:lang w:val="en-US"/>
        </w:rPr>
        <w:t xml:space="preserve"> narrowband</w:t>
      </w:r>
      <w:r>
        <w:rPr>
          <w:rFonts w:asciiTheme="minorBidi" w:eastAsiaTheme="minorEastAsia" w:hAnsiTheme="minorBidi"/>
          <w:iCs/>
          <w:sz w:val="20"/>
          <w:szCs w:val="20"/>
          <w:lang w:val="en-US"/>
        </w:rPr>
        <w:t xml:space="preserve"> and resource allocation </w:t>
      </w:r>
      <w:r w:rsidR="00D12E14">
        <w:rPr>
          <w:rFonts w:asciiTheme="minorBidi" w:eastAsiaTheme="minorEastAsia" w:hAnsiTheme="minorBidi"/>
          <w:iCs/>
          <w:sz w:val="20"/>
          <w:szCs w:val="20"/>
          <w:lang w:val="en-US"/>
        </w:rPr>
        <w:t>of larger bandwidth</w:t>
      </w:r>
      <w:r>
        <w:rPr>
          <w:rFonts w:asciiTheme="minorBidi" w:eastAsiaTheme="minorEastAsia" w:hAnsiTheme="minorBidi"/>
          <w:iCs/>
          <w:sz w:val="20"/>
          <w:szCs w:val="20"/>
          <w:lang w:val="en-US"/>
        </w:rPr>
        <w:t>.</w:t>
      </w:r>
      <w:r w:rsidR="00BB07F0">
        <w:rPr>
          <w:rFonts w:asciiTheme="minorBidi" w:eastAsiaTheme="minorEastAsia" w:hAnsiTheme="minorBidi"/>
          <w:iCs/>
          <w:sz w:val="20"/>
          <w:szCs w:val="20"/>
          <w:lang w:val="en-US"/>
        </w:rPr>
        <w:t xml:space="preserve"> In </w:t>
      </w:r>
      <w:r w:rsidR="00E04430">
        <w:rPr>
          <w:rFonts w:asciiTheme="minorBidi" w:eastAsiaTheme="minorEastAsia" w:hAnsiTheme="minorBidi"/>
          <w:iCs/>
          <w:sz w:val="20"/>
          <w:szCs w:val="20"/>
          <w:lang w:val="en-US"/>
        </w:rPr>
        <w:t>Rel-13</w:t>
      </w:r>
      <w:r w:rsidR="00404F92">
        <w:rPr>
          <w:rFonts w:asciiTheme="minorBidi" w:eastAsiaTheme="minorEastAsia" w:hAnsiTheme="minorBidi"/>
          <w:iCs/>
          <w:sz w:val="20"/>
          <w:szCs w:val="20"/>
          <w:lang w:val="en-US"/>
        </w:rPr>
        <w:t>,</w:t>
      </w:r>
      <w:r w:rsidR="00BB07F0">
        <w:rPr>
          <w:rFonts w:asciiTheme="minorBidi" w:eastAsiaTheme="minorEastAsia" w:hAnsiTheme="minorBidi"/>
          <w:iCs/>
          <w:sz w:val="20"/>
          <w:szCs w:val="20"/>
          <w:lang w:val="en-US"/>
        </w:rPr>
        <w:t xml:space="preserve"> this bit is used to indicate whether all </w:t>
      </w:r>
      <w:r w:rsidR="00D84918">
        <w:rPr>
          <w:rFonts w:asciiTheme="minorBidi" w:eastAsiaTheme="minorEastAsia" w:hAnsiTheme="minorBidi"/>
          <w:iCs/>
          <w:sz w:val="20"/>
          <w:szCs w:val="20"/>
          <w:lang w:val="en-US"/>
        </w:rPr>
        <w:t xml:space="preserve">6 </w:t>
      </w:r>
      <w:r w:rsidR="00BB07F0">
        <w:rPr>
          <w:rFonts w:asciiTheme="minorBidi" w:eastAsiaTheme="minorEastAsia" w:hAnsiTheme="minorBidi"/>
          <w:iCs/>
          <w:sz w:val="20"/>
          <w:szCs w:val="20"/>
          <w:lang w:val="en-US"/>
        </w:rPr>
        <w:t>PRBs or only 4</w:t>
      </w:r>
      <w:r w:rsidR="00C63CCB">
        <w:rPr>
          <w:rFonts w:asciiTheme="minorBidi" w:eastAsiaTheme="minorEastAsia" w:hAnsiTheme="minorBidi"/>
          <w:iCs/>
          <w:sz w:val="20"/>
          <w:szCs w:val="20"/>
          <w:lang w:val="en-US"/>
        </w:rPr>
        <w:t xml:space="preserve"> </w:t>
      </w:r>
      <w:r w:rsidR="00BB07F0">
        <w:rPr>
          <w:rFonts w:asciiTheme="minorBidi" w:eastAsiaTheme="minorEastAsia" w:hAnsiTheme="minorBidi"/>
          <w:iCs/>
          <w:sz w:val="20"/>
          <w:szCs w:val="20"/>
          <w:lang w:val="en-US"/>
        </w:rPr>
        <w:t>PRB</w:t>
      </w:r>
      <w:r w:rsidR="00D12E14">
        <w:rPr>
          <w:rFonts w:asciiTheme="minorBidi" w:eastAsiaTheme="minorEastAsia" w:hAnsiTheme="minorBidi"/>
          <w:iCs/>
          <w:sz w:val="20"/>
          <w:szCs w:val="20"/>
          <w:lang w:val="en-US"/>
        </w:rPr>
        <w:t>s</w:t>
      </w:r>
      <w:r w:rsidR="00404F92">
        <w:rPr>
          <w:rFonts w:asciiTheme="minorBidi" w:eastAsiaTheme="minorEastAsia" w:hAnsiTheme="minorBidi"/>
          <w:iCs/>
          <w:sz w:val="20"/>
          <w:szCs w:val="20"/>
          <w:lang w:val="en-US"/>
        </w:rPr>
        <w:t xml:space="preserve"> within</w:t>
      </w:r>
      <w:r w:rsidR="00404F92" w:rsidRPr="00404F92">
        <w:rPr>
          <w:rFonts w:asciiTheme="minorBidi" w:eastAsiaTheme="minorEastAsia" w:hAnsiTheme="minorBidi"/>
          <w:iCs/>
          <w:sz w:val="20"/>
          <w:szCs w:val="20"/>
          <w:lang w:val="en-US"/>
        </w:rPr>
        <w:t xml:space="preserve"> the narrowband</w:t>
      </w:r>
      <w:r w:rsidR="00D12E14">
        <w:rPr>
          <w:rFonts w:asciiTheme="minorBidi" w:eastAsiaTheme="minorEastAsia" w:hAnsiTheme="minorBidi"/>
          <w:iCs/>
          <w:sz w:val="20"/>
          <w:szCs w:val="20"/>
          <w:lang w:val="en-US"/>
        </w:rPr>
        <w:t xml:space="preserve"> </w:t>
      </w:r>
      <w:r w:rsidR="00D12E14" w:rsidRPr="00D12E14">
        <w:rPr>
          <w:rFonts w:asciiTheme="minorBidi" w:eastAsiaTheme="minorEastAsia" w:hAnsiTheme="minorBidi"/>
          <w:iCs/>
          <w:sz w:val="20"/>
          <w:szCs w:val="20"/>
          <w:lang w:val="en-US"/>
        </w:rPr>
        <w:t>are allocated to the UE</w:t>
      </w:r>
      <w:r w:rsidR="00BB07F0">
        <w:rPr>
          <w:rFonts w:asciiTheme="minorBidi" w:eastAsiaTheme="minorEastAsia" w:hAnsiTheme="minorBidi"/>
          <w:iCs/>
          <w:sz w:val="20"/>
          <w:szCs w:val="20"/>
          <w:lang w:val="en-US"/>
        </w:rPr>
        <w:t>.</w:t>
      </w:r>
    </w:p>
    <w:p w14:paraId="0D9708DD" w14:textId="151AEDAF" w:rsidR="00983D49" w:rsidRDefault="00BB07F0" w:rsidP="00BB07F0">
      <w:pPr>
        <w:rPr>
          <w:rFonts w:asciiTheme="minorBidi" w:eastAsiaTheme="minorEastAsia" w:hAnsiTheme="minorBidi"/>
          <w:iCs/>
          <w:sz w:val="20"/>
          <w:szCs w:val="20"/>
          <w:lang w:val="en-US"/>
        </w:rPr>
      </w:pPr>
      <w:r>
        <w:rPr>
          <w:rFonts w:asciiTheme="minorBidi" w:eastAsiaTheme="minorEastAsia" w:hAnsiTheme="minorBidi"/>
          <w:iCs/>
          <w:sz w:val="20"/>
          <w:szCs w:val="20"/>
          <w:lang w:val="en-US"/>
        </w:rPr>
        <w:t xml:space="preserve">For </w:t>
      </w:r>
      <w:r w:rsidR="00E04430">
        <w:rPr>
          <w:rFonts w:asciiTheme="minorBidi" w:eastAsiaTheme="minorEastAsia" w:hAnsiTheme="minorBidi"/>
          <w:iCs/>
          <w:sz w:val="20"/>
          <w:szCs w:val="20"/>
          <w:lang w:val="en-US"/>
        </w:rPr>
        <w:t>Rel-14</w:t>
      </w:r>
      <w:r>
        <w:rPr>
          <w:rFonts w:asciiTheme="minorBidi" w:eastAsiaTheme="minorEastAsia" w:hAnsiTheme="minorBidi"/>
          <w:iCs/>
          <w:sz w:val="20"/>
          <w:szCs w:val="20"/>
          <w:lang w:val="en-US"/>
        </w:rPr>
        <w:t xml:space="preserve"> MTC UEs operating in 5</w:t>
      </w:r>
      <w:r w:rsidR="00194092">
        <w:rPr>
          <w:rFonts w:asciiTheme="minorBidi" w:eastAsiaTheme="minorEastAsia" w:hAnsiTheme="minorBidi"/>
          <w:iCs/>
          <w:sz w:val="20"/>
          <w:szCs w:val="20"/>
          <w:lang w:val="en-US"/>
        </w:rPr>
        <w:t xml:space="preserve"> </w:t>
      </w:r>
      <w:r>
        <w:rPr>
          <w:rFonts w:asciiTheme="minorBidi" w:eastAsiaTheme="minorEastAsia" w:hAnsiTheme="minorBidi"/>
          <w:iCs/>
          <w:sz w:val="20"/>
          <w:szCs w:val="20"/>
          <w:lang w:val="en-US"/>
        </w:rPr>
        <w:t xml:space="preserve">MHz bandwidth we propose </w:t>
      </w:r>
      <w:r w:rsidR="00052C09">
        <w:rPr>
          <w:rFonts w:asciiTheme="minorBidi" w:eastAsiaTheme="minorEastAsia" w:hAnsiTheme="minorBidi"/>
          <w:iCs/>
          <w:sz w:val="20"/>
          <w:szCs w:val="20"/>
          <w:lang w:val="en-US"/>
        </w:rPr>
        <w:t xml:space="preserve">the </w:t>
      </w:r>
      <w:r>
        <w:rPr>
          <w:rFonts w:asciiTheme="minorBidi" w:eastAsiaTheme="minorEastAsia" w:hAnsiTheme="minorBidi"/>
          <w:iCs/>
          <w:sz w:val="20"/>
          <w:szCs w:val="20"/>
          <w:lang w:val="en-US"/>
        </w:rPr>
        <w:t xml:space="preserve">following </w:t>
      </w:r>
      <w:r w:rsidR="00E465C9">
        <w:rPr>
          <w:rFonts w:asciiTheme="minorBidi" w:eastAsiaTheme="minorEastAsia" w:hAnsiTheme="minorBidi"/>
          <w:iCs/>
          <w:sz w:val="20"/>
          <w:szCs w:val="20"/>
          <w:lang w:val="en-US"/>
        </w:rPr>
        <w:t>method</w:t>
      </w:r>
      <w:r>
        <w:rPr>
          <w:rFonts w:asciiTheme="minorBidi" w:eastAsiaTheme="minorEastAsia" w:hAnsiTheme="minorBidi"/>
          <w:iCs/>
          <w:sz w:val="20"/>
          <w:szCs w:val="20"/>
          <w:lang w:val="en-US"/>
        </w:rPr>
        <w:t xml:space="preserve"> for resource allocation. If the single</w:t>
      </w:r>
      <w:r w:rsidR="00E04430">
        <w:rPr>
          <w:rFonts w:asciiTheme="minorBidi" w:eastAsiaTheme="minorEastAsia" w:hAnsiTheme="minorBidi"/>
          <w:iCs/>
          <w:sz w:val="20"/>
          <w:szCs w:val="20"/>
          <w:lang w:val="en-US"/>
        </w:rPr>
        <w:t xml:space="preserve"> LSB</w:t>
      </w:r>
      <w:r>
        <w:rPr>
          <w:rFonts w:asciiTheme="minorBidi" w:eastAsiaTheme="minorEastAsia" w:hAnsiTheme="minorBidi"/>
          <w:iCs/>
          <w:sz w:val="20"/>
          <w:szCs w:val="20"/>
          <w:lang w:val="en-US"/>
        </w:rPr>
        <w:t xml:space="preserve"> bit is equal to </w:t>
      </w:r>
      <w:r w:rsidR="00E04430">
        <w:rPr>
          <w:rFonts w:asciiTheme="minorBidi" w:eastAsiaTheme="minorEastAsia" w:hAnsiTheme="minorBidi"/>
          <w:iCs/>
          <w:sz w:val="20"/>
          <w:szCs w:val="20"/>
          <w:lang w:val="en-US"/>
        </w:rPr>
        <w:t>1</w:t>
      </w:r>
      <w:r>
        <w:rPr>
          <w:rFonts w:asciiTheme="minorBidi" w:eastAsiaTheme="minorEastAsia" w:hAnsiTheme="minorBidi"/>
          <w:iCs/>
          <w:sz w:val="20"/>
          <w:szCs w:val="20"/>
          <w:lang w:val="en-US"/>
        </w:rPr>
        <w:t xml:space="preserve">, then all PRBs in the narrowband </w:t>
      </w:r>
      <w:r w:rsidR="00282647">
        <w:rPr>
          <w:rFonts w:asciiTheme="minorBidi" w:eastAsiaTheme="minorEastAsia" w:hAnsiTheme="minorBidi"/>
          <w:iCs/>
          <w:sz w:val="20"/>
          <w:szCs w:val="20"/>
          <w:lang w:val="en-US"/>
        </w:rPr>
        <w:t xml:space="preserve">which is </w:t>
      </w:r>
      <w:r>
        <w:rPr>
          <w:rFonts w:asciiTheme="minorBidi" w:eastAsiaTheme="minorEastAsia" w:hAnsiTheme="minorBidi"/>
          <w:iCs/>
          <w:sz w:val="20"/>
          <w:szCs w:val="20"/>
          <w:lang w:val="en-US"/>
        </w:rPr>
        <w:t xml:space="preserve">indicated by the </w:t>
      </w:r>
      <m:oMath>
        <m:d>
          <m:dPr>
            <m:begChr m:val="⌈"/>
            <m:endChr m:val="⌉"/>
            <m:ctrlPr>
              <w:rPr>
                <w:rFonts w:ascii="Cambria Math" w:hAnsi="Cambria Math"/>
                <w:i/>
                <w:iCs/>
                <w:sz w:val="20"/>
                <w:szCs w:val="20"/>
                <w:lang w:val="en-US"/>
              </w:rPr>
            </m:ctrlPr>
          </m:dPr>
          <m:e>
            <m:func>
              <m:funcPr>
                <m:ctrlPr>
                  <w:rPr>
                    <w:rFonts w:ascii="Cambria Math" w:hAnsi="Cambria Math"/>
                    <w:i/>
                    <w:iCs/>
                    <w:sz w:val="20"/>
                    <w:szCs w:val="20"/>
                    <w:lang w:val="en-US"/>
                  </w:rPr>
                </m:ctrlPr>
              </m:funcPr>
              <m:fName>
                <m:sSub>
                  <m:sSubPr>
                    <m:ctrlPr>
                      <w:rPr>
                        <w:rFonts w:ascii="Cambria Math" w:hAnsi="Cambria Math"/>
                        <w:i/>
                        <w:iCs/>
                        <w:sz w:val="20"/>
                        <w:szCs w:val="20"/>
                        <w:lang w:val="en-US"/>
                      </w:rPr>
                    </m:ctrlPr>
                  </m:sSubPr>
                  <m:e>
                    <m:r>
                      <m:rPr>
                        <m:sty m:val="p"/>
                      </m:rPr>
                      <w:rPr>
                        <w:rFonts w:ascii="Cambria Math" w:hAnsi="Cambria Math"/>
                        <w:sz w:val="20"/>
                        <w:szCs w:val="20"/>
                        <w:lang w:val="en-US"/>
                      </w:rPr>
                      <m:t>log</m:t>
                    </m:r>
                  </m:e>
                  <m:sub>
                    <m:r>
                      <w:rPr>
                        <w:rFonts w:ascii="Cambria Math" w:hAnsi="Cambria Math"/>
                        <w:sz w:val="20"/>
                        <w:szCs w:val="20"/>
                        <w:lang w:val="en-US"/>
                      </w:rPr>
                      <m:t>2</m:t>
                    </m:r>
                  </m:sub>
                </m:sSub>
              </m:fName>
              <m:e>
                <m:d>
                  <m:dPr>
                    <m:begChr m:val="⌊"/>
                    <m:endChr m:val="⌋"/>
                    <m:ctrlPr>
                      <w:rPr>
                        <w:rFonts w:ascii="Cambria Math" w:hAnsi="Cambria Math"/>
                        <w:i/>
                        <w:iCs/>
                        <w:sz w:val="20"/>
                        <w:szCs w:val="20"/>
                        <w:lang w:val="en-US"/>
                      </w:rPr>
                    </m:ctrlPr>
                  </m:dPr>
                  <m:e>
                    <m:f>
                      <m:fPr>
                        <m:ctrlPr>
                          <w:rPr>
                            <w:rFonts w:ascii="Cambria Math" w:hAnsi="Cambria Math"/>
                            <w:i/>
                            <w:iCs/>
                            <w:sz w:val="20"/>
                            <w:szCs w:val="20"/>
                            <w:lang w:val="en-US"/>
                          </w:rPr>
                        </m:ctrlPr>
                      </m:fPr>
                      <m:num>
                        <m:sSubSup>
                          <m:sSubSupPr>
                            <m:ctrlPr>
                              <w:rPr>
                                <w:rFonts w:ascii="Cambria Math" w:hAnsi="Cambria Math"/>
                                <w:i/>
                                <w:iCs/>
                                <w:sz w:val="20"/>
                                <w:szCs w:val="20"/>
                                <w:lang w:val="en-US"/>
                              </w:rPr>
                            </m:ctrlPr>
                          </m:sSubSupPr>
                          <m:e>
                            <m:r>
                              <w:rPr>
                                <w:rFonts w:ascii="Cambria Math" w:hAnsi="Cambria Math"/>
                                <w:sz w:val="20"/>
                                <w:szCs w:val="20"/>
                                <w:lang w:val="en-US"/>
                              </w:rPr>
                              <m:t>N</m:t>
                            </m:r>
                          </m:e>
                          <m:sub>
                            <m:r>
                              <w:rPr>
                                <w:rFonts w:ascii="Cambria Math" w:hAnsi="Cambria Math"/>
                                <w:sz w:val="20"/>
                                <w:szCs w:val="20"/>
                                <w:lang w:val="en-US"/>
                              </w:rPr>
                              <m:t>RB</m:t>
                            </m:r>
                          </m:sub>
                          <m:sup>
                            <m:r>
                              <w:rPr>
                                <w:rFonts w:ascii="Cambria Math" w:hAnsi="Cambria Math"/>
                                <w:sz w:val="20"/>
                                <w:szCs w:val="20"/>
                                <w:lang w:val="en-US"/>
                              </w:rPr>
                              <m:t>DL</m:t>
                            </m:r>
                          </m:sup>
                        </m:sSubSup>
                      </m:num>
                      <m:den>
                        <m:r>
                          <w:rPr>
                            <w:rFonts w:ascii="Cambria Math" w:hAnsi="Cambria Math"/>
                            <w:sz w:val="20"/>
                            <w:szCs w:val="20"/>
                            <w:lang w:val="en-US"/>
                          </w:rPr>
                          <m:t>6</m:t>
                        </m:r>
                      </m:den>
                    </m:f>
                  </m:e>
                </m:d>
              </m:e>
            </m:func>
          </m:e>
        </m:d>
      </m:oMath>
      <w:r>
        <w:rPr>
          <w:rFonts w:asciiTheme="minorBidi" w:eastAsiaTheme="minorEastAsia" w:hAnsiTheme="minorBidi"/>
          <w:iCs/>
          <w:sz w:val="20"/>
          <w:szCs w:val="20"/>
          <w:lang w:val="en-US"/>
        </w:rPr>
        <w:t xml:space="preserve"> </w:t>
      </w:r>
      <w:r w:rsidR="00E04430">
        <w:rPr>
          <w:rFonts w:asciiTheme="minorBidi" w:eastAsiaTheme="minorEastAsia" w:hAnsiTheme="minorBidi"/>
          <w:iCs/>
          <w:sz w:val="20"/>
          <w:szCs w:val="20"/>
          <w:lang w:val="en-US"/>
        </w:rPr>
        <w:t xml:space="preserve">MSB </w:t>
      </w:r>
      <w:r>
        <w:rPr>
          <w:rFonts w:asciiTheme="minorBidi" w:eastAsiaTheme="minorEastAsia" w:hAnsiTheme="minorBidi"/>
          <w:iCs/>
          <w:sz w:val="20"/>
          <w:szCs w:val="20"/>
          <w:lang w:val="en-US"/>
        </w:rPr>
        <w:t>bits are allocated to the UE. Otherwise</w:t>
      </w:r>
      <w:r w:rsidR="007F4C07">
        <w:rPr>
          <w:rFonts w:asciiTheme="minorBidi" w:eastAsiaTheme="minorEastAsia" w:hAnsiTheme="minorBidi"/>
          <w:iCs/>
          <w:sz w:val="20"/>
          <w:szCs w:val="20"/>
          <w:lang w:val="en-US"/>
        </w:rPr>
        <w:t>,</w:t>
      </w:r>
      <w:r>
        <w:rPr>
          <w:rFonts w:asciiTheme="minorBidi" w:eastAsiaTheme="minorEastAsia" w:hAnsiTheme="minorBidi"/>
          <w:iCs/>
          <w:sz w:val="20"/>
          <w:szCs w:val="20"/>
          <w:lang w:val="en-US"/>
        </w:rPr>
        <w:t xml:space="preserve"> if the single </w:t>
      </w:r>
      <w:r w:rsidR="00E04430">
        <w:rPr>
          <w:rFonts w:asciiTheme="minorBidi" w:eastAsiaTheme="minorEastAsia" w:hAnsiTheme="minorBidi"/>
          <w:iCs/>
          <w:sz w:val="20"/>
          <w:szCs w:val="20"/>
          <w:lang w:val="en-US"/>
        </w:rPr>
        <w:t xml:space="preserve">LSB </w:t>
      </w:r>
      <w:r>
        <w:rPr>
          <w:rFonts w:asciiTheme="minorBidi" w:eastAsiaTheme="minorEastAsia" w:hAnsiTheme="minorBidi"/>
          <w:iCs/>
          <w:sz w:val="20"/>
          <w:szCs w:val="20"/>
          <w:lang w:val="en-US"/>
        </w:rPr>
        <w:t xml:space="preserve">bit is equal to </w:t>
      </w:r>
      <w:r w:rsidR="00E04430">
        <w:rPr>
          <w:rFonts w:asciiTheme="minorBidi" w:eastAsiaTheme="minorEastAsia" w:hAnsiTheme="minorBidi"/>
          <w:iCs/>
          <w:sz w:val="20"/>
          <w:szCs w:val="20"/>
          <w:lang w:val="en-US"/>
        </w:rPr>
        <w:t>0</w:t>
      </w:r>
      <w:r w:rsidR="00282647">
        <w:rPr>
          <w:rFonts w:asciiTheme="minorBidi" w:eastAsiaTheme="minorEastAsia" w:hAnsiTheme="minorBidi"/>
          <w:iCs/>
          <w:sz w:val="20"/>
          <w:szCs w:val="20"/>
          <w:lang w:val="en-US"/>
        </w:rPr>
        <w:t xml:space="preserve">, </w:t>
      </w:r>
      <w:r w:rsidR="007F4C07">
        <w:rPr>
          <w:rFonts w:asciiTheme="minorBidi" w:eastAsiaTheme="minorEastAsia" w:hAnsiTheme="minorBidi"/>
          <w:iCs/>
          <w:sz w:val="20"/>
          <w:szCs w:val="20"/>
          <w:lang w:val="en-US"/>
        </w:rPr>
        <w:t xml:space="preserve">the </w:t>
      </w:r>
      <m:oMath>
        <m:d>
          <m:dPr>
            <m:begChr m:val="⌈"/>
            <m:endChr m:val="⌉"/>
            <m:ctrlPr>
              <w:rPr>
                <w:rFonts w:ascii="Cambria Math" w:hAnsi="Cambria Math"/>
                <w:i/>
                <w:iCs/>
                <w:sz w:val="20"/>
                <w:szCs w:val="20"/>
                <w:lang w:val="en-US"/>
              </w:rPr>
            </m:ctrlPr>
          </m:dPr>
          <m:e>
            <m:func>
              <m:funcPr>
                <m:ctrlPr>
                  <w:rPr>
                    <w:rFonts w:ascii="Cambria Math" w:hAnsi="Cambria Math"/>
                    <w:i/>
                    <w:iCs/>
                    <w:sz w:val="20"/>
                    <w:szCs w:val="20"/>
                    <w:lang w:val="en-US"/>
                  </w:rPr>
                </m:ctrlPr>
              </m:funcPr>
              <m:fName>
                <m:sSub>
                  <m:sSubPr>
                    <m:ctrlPr>
                      <w:rPr>
                        <w:rFonts w:ascii="Cambria Math" w:hAnsi="Cambria Math"/>
                        <w:i/>
                        <w:iCs/>
                        <w:sz w:val="20"/>
                        <w:szCs w:val="20"/>
                        <w:lang w:val="en-US"/>
                      </w:rPr>
                    </m:ctrlPr>
                  </m:sSubPr>
                  <m:e>
                    <m:r>
                      <m:rPr>
                        <m:sty m:val="p"/>
                      </m:rPr>
                      <w:rPr>
                        <w:rFonts w:ascii="Cambria Math" w:hAnsi="Cambria Math"/>
                        <w:sz w:val="20"/>
                        <w:szCs w:val="20"/>
                        <w:lang w:val="en-US"/>
                      </w:rPr>
                      <m:t>log</m:t>
                    </m:r>
                  </m:e>
                  <m:sub>
                    <m:r>
                      <w:rPr>
                        <w:rFonts w:ascii="Cambria Math" w:hAnsi="Cambria Math"/>
                        <w:sz w:val="20"/>
                        <w:szCs w:val="20"/>
                        <w:lang w:val="en-US"/>
                      </w:rPr>
                      <m:t>2</m:t>
                    </m:r>
                  </m:sub>
                </m:sSub>
              </m:fName>
              <m:e>
                <m:d>
                  <m:dPr>
                    <m:begChr m:val="⌊"/>
                    <m:endChr m:val="⌋"/>
                    <m:ctrlPr>
                      <w:rPr>
                        <w:rFonts w:ascii="Cambria Math" w:hAnsi="Cambria Math"/>
                        <w:i/>
                        <w:iCs/>
                        <w:sz w:val="20"/>
                        <w:szCs w:val="20"/>
                        <w:lang w:val="en-US"/>
                      </w:rPr>
                    </m:ctrlPr>
                  </m:dPr>
                  <m:e>
                    <m:f>
                      <m:fPr>
                        <m:ctrlPr>
                          <w:rPr>
                            <w:rFonts w:ascii="Cambria Math" w:hAnsi="Cambria Math"/>
                            <w:i/>
                            <w:iCs/>
                            <w:sz w:val="20"/>
                            <w:szCs w:val="20"/>
                            <w:lang w:val="en-US"/>
                          </w:rPr>
                        </m:ctrlPr>
                      </m:fPr>
                      <m:num>
                        <m:sSubSup>
                          <m:sSubSupPr>
                            <m:ctrlPr>
                              <w:rPr>
                                <w:rFonts w:ascii="Cambria Math" w:hAnsi="Cambria Math"/>
                                <w:i/>
                                <w:iCs/>
                                <w:sz w:val="20"/>
                                <w:szCs w:val="20"/>
                                <w:lang w:val="en-US"/>
                              </w:rPr>
                            </m:ctrlPr>
                          </m:sSubSupPr>
                          <m:e>
                            <m:r>
                              <w:rPr>
                                <w:rFonts w:ascii="Cambria Math" w:hAnsi="Cambria Math"/>
                                <w:sz w:val="20"/>
                                <w:szCs w:val="20"/>
                                <w:lang w:val="en-US"/>
                              </w:rPr>
                              <m:t>N</m:t>
                            </m:r>
                          </m:e>
                          <m:sub>
                            <m:r>
                              <w:rPr>
                                <w:rFonts w:ascii="Cambria Math" w:hAnsi="Cambria Math"/>
                                <w:sz w:val="20"/>
                                <w:szCs w:val="20"/>
                                <w:lang w:val="en-US"/>
                              </w:rPr>
                              <m:t>RB</m:t>
                            </m:r>
                          </m:sub>
                          <m:sup>
                            <m:r>
                              <w:rPr>
                                <w:rFonts w:ascii="Cambria Math" w:hAnsi="Cambria Math"/>
                                <w:sz w:val="20"/>
                                <w:szCs w:val="20"/>
                                <w:lang w:val="en-US"/>
                              </w:rPr>
                              <m:t>DL</m:t>
                            </m:r>
                          </m:sup>
                        </m:sSubSup>
                      </m:num>
                      <m:den>
                        <m:r>
                          <w:rPr>
                            <w:rFonts w:ascii="Cambria Math" w:hAnsi="Cambria Math"/>
                            <w:sz w:val="20"/>
                            <w:szCs w:val="20"/>
                            <w:lang w:val="en-US"/>
                          </w:rPr>
                          <m:t>6</m:t>
                        </m:r>
                      </m:den>
                    </m:f>
                  </m:e>
                </m:d>
              </m:e>
            </m:func>
          </m:e>
        </m:d>
      </m:oMath>
      <w:r w:rsidR="00E04430">
        <w:rPr>
          <w:rFonts w:asciiTheme="minorBidi" w:eastAsiaTheme="minorEastAsia" w:hAnsiTheme="minorBidi"/>
          <w:iCs/>
          <w:sz w:val="20"/>
          <w:szCs w:val="20"/>
          <w:lang w:val="en-US"/>
        </w:rPr>
        <w:t xml:space="preserve"> MSB </w:t>
      </w:r>
      <w:r w:rsidR="007F4C07">
        <w:rPr>
          <w:rFonts w:asciiTheme="minorBidi" w:eastAsiaTheme="minorEastAsia" w:hAnsiTheme="minorBidi"/>
          <w:iCs/>
          <w:sz w:val="20"/>
          <w:szCs w:val="20"/>
          <w:lang w:val="en-US"/>
        </w:rPr>
        <w:t xml:space="preserve">bits indicate </w:t>
      </w:r>
      <w:r w:rsidR="00282647">
        <w:rPr>
          <w:rFonts w:asciiTheme="minorBidi" w:eastAsiaTheme="minorEastAsia" w:hAnsiTheme="minorBidi"/>
          <w:iCs/>
          <w:sz w:val="20"/>
          <w:szCs w:val="20"/>
          <w:lang w:val="en-US"/>
        </w:rPr>
        <w:t xml:space="preserve">both </w:t>
      </w:r>
      <w:r w:rsidR="003D45AF">
        <w:rPr>
          <w:rFonts w:asciiTheme="minorBidi" w:eastAsiaTheme="minorEastAsia" w:hAnsiTheme="minorBidi"/>
          <w:iCs/>
          <w:sz w:val="20"/>
          <w:szCs w:val="20"/>
          <w:lang w:val="en-US"/>
        </w:rPr>
        <w:t>one of a number of</w:t>
      </w:r>
      <w:r w:rsidR="007F4C07">
        <w:rPr>
          <w:rFonts w:asciiTheme="minorBidi" w:eastAsiaTheme="minorEastAsia" w:hAnsiTheme="minorBidi"/>
          <w:iCs/>
          <w:sz w:val="20"/>
          <w:szCs w:val="20"/>
          <w:lang w:val="en-US"/>
        </w:rPr>
        <w:t xml:space="preserve"> </w:t>
      </w:r>
      <w:r w:rsidR="00E96AD3">
        <w:rPr>
          <w:rFonts w:asciiTheme="minorBidi" w:eastAsiaTheme="minorEastAsia" w:hAnsiTheme="minorBidi"/>
          <w:iCs/>
          <w:sz w:val="20"/>
          <w:szCs w:val="20"/>
          <w:lang w:val="en-US"/>
        </w:rPr>
        <w:t>non</w:t>
      </w:r>
      <w:r w:rsidR="003F78A1">
        <w:rPr>
          <w:rFonts w:asciiTheme="minorBidi" w:eastAsiaTheme="minorEastAsia" w:hAnsiTheme="minorBidi"/>
          <w:iCs/>
          <w:sz w:val="20"/>
          <w:szCs w:val="20"/>
          <w:lang w:val="en-US"/>
        </w:rPr>
        <w:t>-</w:t>
      </w:r>
      <w:r w:rsidR="00E96AD3">
        <w:rPr>
          <w:rFonts w:asciiTheme="minorBidi" w:eastAsiaTheme="minorEastAsia" w:hAnsiTheme="minorBidi"/>
          <w:iCs/>
          <w:sz w:val="20"/>
          <w:szCs w:val="20"/>
          <w:lang w:val="en-US"/>
        </w:rPr>
        <w:t>overlapping</w:t>
      </w:r>
      <w:r w:rsidR="007D44D1">
        <w:rPr>
          <w:rFonts w:asciiTheme="minorBidi" w:eastAsiaTheme="minorEastAsia" w:hAnsiTheme="minorBidi"/>
          <w:iCs/>
          <w:sz w:val="20"/>
          <w:szCs w:val="20"/>
          <w:lang w:val="en-US"/>
        </w:rPr>
        <w:t xml:space="preserve"> 24-PRB</w:t>
      </w:r>
      <w:r w:rsidR="00E96AD3">
        <w:rPr>
          <w:rFonts w:asciiTheme="minorBidi" w:eastAsiaTheme="minorEastAsia" w:hAnsiTheme="minorBidi"/>
          <w:iCs/>
          <w:sz w:val="20"/>
          <w:szCs w:val="20"/>
          <w:lang w:val="en-US"/>
        </w:rPr>
        <w:t xml:space="preserve"> </w:t>
      </w:r>
      <w:r w:rsidR="00282647">
        <w:rPr>
          <w:rFonts w:asciiTheme="minorBidi" w:eastAsiaTheme="minorEastAsia" w:hAnsiTheme="minorBidi"/>
          <w:iCs/>
          <w:sz w:val="20"/>
          <w:szCs w:val="20"/>
          <w:lang w:val="en-US"/>
        </w:rPr>
        <w:t xml:space="preserve">widebands </w:t>
      </w:r>
      <w:r w:rsidR="00983D49">
        <w:rPr>
          <w:rFonts w:asciiTheme="minorBidi" w:eastAsiaTheme="minorEastAsia" w:hAnsiTheme="minorBidi"/>
          <w:iCs/>
          <w:sz w:val="20"/>
          <w:szCs w:val="20"/>
          <w:lang w:val="en-US"/>
        </w:rPr>
        <w:t>within the system bandwid</w:t>
      </w:r>
      <w:r w:rsidR="00282647">
        <w:rPr>
          <w:rFonts w:asciiTheme="minorBidi" w:eastAsiaTheme="minorEastAsia" w:hAnsiTheme="minorBidi"/>
          <w:iCs/>
          <w:sz w:val="20"/>
          <w:szCs w:val="20"/>
          <w:lang w:val="en-US"/>
        </w:rPr>
        <w:t>th,</w:t>
      </w:r>
      <w:r w:rsidR="007F4C07">
        <w:rPr>
          <w:rFonts w:asciiTheme="minorBidi" w:eastAsiaTheme="minorEastAsia" w:hAnsiTheme="minorBidi"/>
          <w:iCs/>
          <w:sz w:val="20"/>
          <w:szCs w:val="20"/>
          <w:lang w:val="en-US"/>
        </w:rPr>
        <w:t xml:space="preserve"> and the allocation within </w:t>
      </w:r>
      <w:r w:rsidR="00282647">
        <w:rPr>
          <w:rFonts w:asciiTheme="minorBidi" w:eastAsiaTheme="minorEastAsia" w:hAnsiTheme="minorBidi"/>
          <w:iCs/>
          <w:sz w:val="20"/>
          <w:szCs w:val="20"/>
          <w:lang w:val="en-US"/>
        </w:rPr>
        <w:t xml:space="preserve">this </w:t>
      </w:r>
      <w:r w:rsidR="007D44D1">
        <w:rPr>
          <w:rFonts w:asciiTheme="minorBidi" w:eastAsiaTheme="minorEastAsia" w:hAnsiTheme="minorBidi"/>
          <w:iCs/>
          <w:sz w:val="20"/>
          <w:szCs w:val="20"/>
          <w:lang w:val="en-US"/>
        </w:rPr>
        <w:t xml:space="preserve">24-PRB </w:t>
      </w:r>
      <w:r w:rsidR="00282647">
        <w:rPr>
          <w:rFonts w:asciiTheme="minorBidi" w:eastAsiaTheme="minorEastAsia" w:hAnsiTheme="minorBidi"/>
          <w:iCs/>
          <w:sz w:val="20"/>
          <w:szCs w:val="20"/>
          <w:lang w:val="en-US"/>
        </w:rPr>
        <w:t>wideband</w:t>
      </w:r>
      <w:r w:rsidR="00AF3F47">
        <w:rPr>
          <w:rFonts w:asciiTheme="minorBidi" w:eastAsiaTheme="minorEastAsia" w:hAnsiTheme="minorBidi"/>
          <w:iCs/>
          <w:sz w:val="20"/>
          <w:szCs w:val="20"/>
          <w:lang w:val="en-US"/>
        </w:rPr>
        <w:t xml:space="preserve"> according to T</w:t>
      </w:r>
      <w:r w:rsidR="007F4C07">
        <w:rPr>
          <w:rFonts w:asciiTheme="minorBidi" w:eastAsiaTheme="minorEastAsia" w:hAnsiTheme="minorBidi"/>
          <w:iCs/>
          <w:sz w:val="20"/>
          <w:szCs w:val="20"/>
          <w:lang w:val="en-US"/>
        </w:rPr>
        <w:t xml:space="preserve">able 2. </w:t>
      </w:r>
      <w:r w:rsidR="00983D49">
        <w:rPr>
          <w:rFonts w:asciiTheme="minorBidi" w:eastAsiaTheme="minorEastAsia" w:hAnsiTheme="minorBidi"/>
          <w:iCs/>
          <w:sz w:val="20"/>
          <w:szCs w:val="20"/>
          <w:lang w:val="en-US"/>
        </w:rPr>
        <w:t xml:space="preserve">This method is shown in </w:t>
      </w:r>
      <w:r w:rsidR="00A52034">
        <w:rPr>
          <w:rFonts w:asciiTheme="minorBidi" w:eastAsiaTheme="minorEastAsia" w:hAnsiTheme="minorBidi"/>
          <w:iCs/>
          <w:sz w:val="20"/>
          <w:szCs w:val="20"/>
          <w:lang w:val="en-US"/>
        </w:rPr>
        <w:t>F</w:t>
      </w:r>
      <w:r w:rsidR="00983D49">
        <w:rPr>
          <w:rFonts w:asciiTheme="minorBidi" w:eastAsiaTheme="minorEastAsia" w:hAnsiTheme="minorBidi"/>
          <w:iCs/>
          <w:sz w:val="20"/>
          <w:szCs w:val="20"/>
          <w:lang w:val="en-US"/>
        </w:rPr>
        <w:t>igure 1</w:t>
      </w:r>
      <w:r w:rsidR="00E04430">
        <w:rPr>
          <w:rFonts w:asciiTheme="minorBidi" w:eastAsiaTheme="minorEastAsia" w:hAnsiTheme="minorBidi"/>
          <w:iCs/>
          <w:sz w:val="20"/>
          <w:szCs w:val="20"/>
          <w:lang w:val="en-US"/>
        </w:rPr>
        <w:t xml:space="preserve"> for system bandwidth of 20 MHz</w:t>
      </w:r>
      <w:r w:rsidR="00983D49">
        <w:rPr>
          <w:rFonts w:asciiTheme="minorBidi" w:eastAsiaTheme="minorEastAsia" w:hAnsiTheme="minorBidi"/>
          <w:iCs/>
          <w:sz w:val="20"/>
          <w:szCs w:val="20"/>
          <w:lang w:val="en-US"/>
        </w:rPr>
        <w:t>.</w:t>
      </w:r>
    </w:p>
    <w:p w14:paraId="2C2D4D1B" w14:textId="458F03B8" w:rsidR="003C456D" w:rsidRDefault="003C456D" w:rsidP="00BB07F0">
      <w:pPr>
        <w:rPr>
          <w:rFonts w:asciiTheme="minorBidi" w:eastAsiaTheme="minorEastAsia" w:hAnsiTheme="minorBidi"/>
          <w:iCs/>
          <w:sz w:val="20"/>
          <w:szCs w:val="20"/>
          <w:lang w:val="en-US"/>
        </w:rPr>
      </w:pPr>
      <w:r>
        <w:rPr>
          <w:rFonts w:asciiTheme="minorBidi" w:eastAsiaTheme="minorEastAsia" w:hAnsiTheme="minorBidi"/>
          <w:iCs/>
          <w:noProof/>
          <w:sz w:val="20"/>
          <w:szCs w:val="20"/>
          <w:lang w:eastAsia="sv-SE"/>
        </w:rPr>
        <w:drawing>
          <wp:inline distT="0" distB="0" distL="0" distR="0" wp14:anchorId="7FAAC492" wp14:editId="674AAEA9">
            <wp:extent cx="6163200" cy="13464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163200" cy="1346400"/>
                    </a:xfrm>
                    <a:prstGeom prst="rect">
                      <a:avLst/>
                    </a:prstGeom>
                    <a:noFill/>
                  </pic:spPr>
                </pic:pic>
              </a:graphicData>
            </a:graphic>
          </wp:inline>
        </w:drawing>
      </w:r>
    </w:p>
    <w:p w14:paraId="6C4F5FA3" w14:textId="18CA09E5" w:rsidR="00983D49" w:rsidRPr="007849FF" w:rsidRDefault="00D3566B" w:rsidP="007849FF">
      <w:pPr>
        <w:jc w:val="center"/>
        <w:rPr>
          <w:rFonts w:asciiTheme="minorBidi" w:eastAsiaTheme="minorEastAsia" w:hAnsiTheme="minorBidi"/>
          <w:b/>
          <w:iCs/>
          <w:sz w:val="20"/>
          <w:szCs w:val="20"/>
          <w:lang w:val="en-US"/>
        </w:rPr>
      </w:pPr>
      <w:r w:rsidRPr="007849FF">
        <w:rPr>
          <w:rFonts w:asciiTheme="minorBidi" w:eastAsiaTheme="minorEastAsia" w:hAnsiTheme="minorBidi"/>
          <w:b/>
          <w:iCs/>
          <w:sz w:val="20"/>
          <w:szCs w:val="20"/>
          <w:lang w:val="en-US"/>
        </w:rPr>
        <w:t>Figure 1</w:t>
      </w:r>
      <w:r w:rsidR="00663146" w:rsidRPr="007849FF">
        <w:rPr>
          <w:rFonts w:asciiTheme="minorBidi" w:eastAsiaTheme="minorEastAsia" w:hAnsiTheme="minorBidi"/>
          <w:b/>
          <w:iCs/>
          <w:sz w:val="20"/>
          <w:szCs w:val="20"/>
          <w:lang w:val="en-US"/>
        </w:rPr>
        <w:t>:</w:t>
      </w:r>
      <w:r w:rsidRPr="007849FF">
        <w:rPr>
          <w:rFonts w:asciiTheme="minorBidi" w:eastAsiaTheme="minorEastAsia" w:hAnsiTheme="minorBidi"/>
          <w:b/>
          <w:iCs/>
          <w:sz w:val="20"/>
          <w:szCs w:val="20"/>
          <w:lang w:val="en-US"/>
        </w:rPr>
        <w:t xml:space="preserve"> </w:t>
      </w:r>
      <w:r w:rsidR="003C456D" w:rsidRPr="007849FF">
        <w:rPr>
          <w:rFonts w:asciiTheme="minorBidi" w:eastAsiaTheme="minorEastAsia" w:hAnsiTheme="minorBidi"/>
          <w:b/>
          <w:iCs/>
          <w:sz w:val="20"/>
          <w:szCs w:val="20"/>
          <w:lang w:val="en-US"/>
        </w:rPr>
        <w:t xml:space="preserve">PDSCH </w:t>
      </w:r>
      <w:r w:rsidRPr="007849FF">
        <w:rPr>
          <w:rFonts w:asciiTheme="minorBidi" w:eastAsiaTheme="minorEastAsia" w:hAnsiTheme="minorBidi"/>
          <w:b/>
          <w:iCs/>
          <w:sz w:val="20"/>
          <w:szCs w:val="20"/>
          <w:lang w:val="en-US"/>
        </w:rPr>
        <w:t xml:space="preserve">Resource allocation method for </w:t>
      </w:r>
      <w:r w:rsidR="003C456D" w:rsidRPr="007849FF">
        <w:rPr>
          <w:rFonts w:asciiTheme="minorBidi" w:eastAsiaTheme="minorEastAsia" w:hAnsiTheme="minorBidi"/>
          <w:b/>
          <w:iCs/>
          <w:sz w:val="20"/>
          <w:szCs w:val="20"/>
          <w:lang w:val="en-US"/>
        </w:rPr>
        <w:t>UEs operating in 5 MHz bandwidth in CE mode B</w:t>
      </w:r>
      <w:r w:rsidR="00964E20">
        <w:rPr>
          <w:rFonts w:asciiTheme="minorBidi" w:eastAsiaTheme="minorEastAsia" w:hAnsiTheme="minorBidi"/>
          <w:b/>
          <w:iCs/>
          <w:sz w:val="20"/>
          <w:szCs w:val="20"/>
          <w:lang w:val="en-US"/>
        </w:rPr>
        <w:t xml:space="preserve"> (System bandwidth is 20</w:t>
      </w:r>
      <w:r w:rsidR="009163A2">
        <w:rPr>
          <w:rFonts w:asciiTheme="minorBidi" w:eastAsiaTheme="minorEastAsia" w:hAnsiTheme="minorBidi"/>
          <w:b/>
          <w:iCs/>
          <w:sz w:val="20"/>
          <w:szCs w:val="20"/>
          <w:lang w:val="en-US"/>
        </w:rPr>
        <w:t xml:space="preserve"> </w:t>
      </w:r>
      <w:r w:rsidR="00964E20">
        <w:rPr>
          <w:rFonts w:asciiTheme="minorBidi" w:eastAsiaTheme="minorEastAsia" w:hAnsiTheme="minorBidi"/>
          <w:b/>
          <w:iCs/>
          <w:sz w:val="20"/>
          <w:szCs w:val="20"/>
          <w:lang w:val="en-US"/>
        </w:rPr>
        <w:t>MHz)</w:t>
      </w:r>
    </w:p>
    <w:p w14:paraId="44846380" w14:textId="1B590BAE" w:rsidR="00912E1B" w:rsidRDefault="00D12E14" w:rsidP="00BB07F0">
      <w:pPr>
        <w:rPr>
          <w:rFonts w:asciiTheme="minorBidi" w:eastAsiaTheme="minorEastAsia" w:hAnsiTheme="minorBidi"/>
          <w:iCs/>
          <w:sz w:val="20"/>
          <w:szCs w:val="20"/>
          <w:lang w:val="en-US"/>
        </w:rPr>
      </w:pPr>
      <w:r>
        <w:rPr>
          <w:rFonts w:asciiTheme="minorBidi" w:eastAsiaTheme="minorEastAsia" w:hAnsiTheme="minorBidi"/>
          <w:iCs/>
          <w:sz w:val="20"/>
          <w:szCs w:val="20"/>
          <w:lang w:val="en-US"/>
        </w:rPr>
        <w:t>As we can see in the table</w:t>
      </w:r>
      <w:r w:rsidR="00E236C7">
        <w:rPr>
          <w:rFonts w:asciiTheme="minorBidi" w:eastAsiaTheme="minorEastAsia" w:hAnsiTheme="minorBidi"/>
          <w:iCs/>
          <w:sz w:val="20"/>
          <w:szCs w:val="20"/>
          <w:lang w:val="en-US"/>
        </w:rPr>
        <w:t>,</w:t>
      </w:r>
      <w:r>
        <w:rPr>
          <w:rFonts w:asciiTheme="minorBidi" w:eastAsiaTheme="minorEastAsia" w:hAnsiTheme="minorBidi"/>
          <w:iCs/>
          <w:sz w:val="20"/>
          <w:szCs w:val="20"/>
          <w:lang w:val="en-US"/>
        </w:rPr>
        <w:t xml:space="preserve"> </w:t>
      </w:r>
      <w:r w:rsidR="0019329D">
        <w:rPr>
          <w:rFonts w:asciiTheme="minorBidi" w:eastAsiaTheme="minorEastAsia" w:hAnsiTheme="minorBidi"/>
          <w:iCs/>
          <w:sz w:val="20"/>
          <w:szCs w:val="20"/>
          <w:lang w:val="en-US"/>
        </w:rPr>
        <w:t>each group of</w:t>
      </w:r>
      <w:r>
        <w:rPr>
          <w:rFonts w:asciiTheme="minorBidi" w:eastAsiaTheme="minorEastAsia" w:hAnsiTheme="minorBidi"/>
          <w:iCs/>
          <w:sz w:val="20"/>
          <w:szCs w:val="20"/>
          <w:lang w:val="en-US"/>
        </w:rPr>
        <w:t xml:space="preserve"> 24 PRBs </w:t>
      </w:r>
      <w:r w:rsidR="0019329D">
        <w:rPr>
          <w:rFonts w:asciiTheme="minorBidi" w:eastAsiaTheme="minorEastAsia" w:hAnsiTheme="minorBidi"/>
          <w:iCs/>
          <w:sz w:val="20"/>
          <w:szCs w:val="20"/>
          <w:lang w:val="en-US"/>
        </w:rPr>
        <w:t>is</w:t>
      </w:r>
      <w:r>
        <w:rPr>
          <w:rFonts w:asciiTheme="minorBidi" w:eastAsiaTheme="minorEastAsia" w:hAnsiTheme="minorBidi"/>
          <w:iCs/>
          <w:sz w:val="20"/>
          <w:szCs w:val="20"/>
          <w:lang w:val="en-US"/>
        </w:rPr>
        <w:t xml:space="preserve"> divided into </w:t>
      </w:r>
      <w:r w:rsidR="001775BF">
        <w:rPr>
          <w:rFonts w:asciiTheme="minorBidi" w:eastAsiaTheme="minorEastAsia" w:hAnsiTheme="minorBidi"/>
          <w:iCs/>
          <w:sz w:val="20"/>
          <w:szCs w:val="20"/>
          <w:lang w:val="en-US"/>
        </w:rPr>
        <w:t>4</w:t>
      </w:r>
      <w:r>
        <w:rPr>
          <w:rFonts w:asciiTheme="minorBidi" w:eastAsiaTheme="minorEastAsia" w:hAnsiTheme="minorBidi"/>
          <w:iCs/>
          <w:sz w:val="20"/>
          <w:szCs w:val="20"/>
          <w:lang w:val="en-US"/>
        </w:rPr>
        <w:t xml:space="preserve"> narrowbands. </w:t>
      </w:r>
      <w:r w:rsidR="00FA4FFD">
        <w:rPr>
          <w:rFonts w:asciiTheme="minorBidi" w:eastAsiaTheme="minorEastAsia" w:hAnsiTheme="minorBidi"/>
          <w:iCs/>
          <w:sz w:val="20"/>
          <w:szCs w:val="20"/>
          <w:lang w:val="en-US"/>
        </w:rPr>
        <w:t>The RA index indicates to the UE what is the allocation within the 24</w:t>
      </w:r>
      <w:r w:rsidR="00614536">
        <w:rPr>
          <w:rFonts w:asciiTheme="minorBidi" w:eastAsiaTheme="minorEastAsia" w:hAnsiTheme="minorBidi"/>
          <w:iCs/>
          <w:sz w:val="20"/>
          <w:szCs w:val="20"/>
          <w:lang w:val="en-US"/>
        </w:rPr>
        <w:t xml:space="preserve"> </w:t>
      </w:r>
      <w:r w:rsidR="00FA4FFD">
        <w:rPr>
          <w:rFonts w:asciiTheme="minorBidi" w:eastAsiaTheme="minorEastAsia" w:hAnsiTheme="minorBidi"/>
          <w:iCs/>
          <w:sz w:val="20"/>
          <w:szCs w:val="20"/>
          <w:lang w:val="en-US"/>
        </w:rPr>
        <w:t>PRBs</w:t>
      </w:r>
      <w:r>
        <w:rPr>
          <w:rFonts w:asciiTheme="minorBidi" w:eastAsiaTheme="minorEastAsia" w:hAnsiTheme="minorBidi"/>
          <w:iCs/>
          <w:sz w:val="20"/>
          <w:szCs w:val="20"/>
          <w:lang w:val="en-US"/>
        </w:rPr>
        <w:t>.</w:t>
      </w:r>
    </w:p>
    <w:p w14:paraId="296DD9B0" w14:textId="51681E18" w:rsidR="00BB07F0" w:rsidRDefault="000A4A6C" w:rsidP="00B26880">
      <w:pPr>
        <w:rPr>
          <w:rFonts w:asciiTheme="minorBidi" w:hAnsiTheme="minorBidi"/>
          <w:sz w:val="20"/>
          <w:szCs w:val="20"/>
          <w:lang w:val="en-US"/>
        </w:rPr>
      </w:pPr>
      <w:r>
        <w:rPr>
          <w:rFonts w:asciiTheme="minorBidi" w:eastAsiaTheme="minorEastAsia" w:hAnsiTheme="minorBidi"/>
          <w:iCs/>
          <w:sz w:val="20"/>
          <w:szCs w:val="20"/>
          <w:lang w:val="en-US"/>
        </w:rPr>
        <w:t>T</w:t>
      </w:r>
      <w:r w:rsidR="007F4C07">
        <w:rPr>
          <w:rFonts w:asciiTheme="minorBidi" w:eastAsiaTheme="minorEastAsia" w:hAnsiTheme="minorBidi"/>
          <w:iCs/>
          <w:sz w:val="20"/>
          <w:szCs w:val="20"/>
          <w:lang w:val="en-US"/>
        </w:rPr>
        <w:t>h</w:t>
      </w:r>
      <w:r w:rsidR="00F0487C">
        <w:rPr>
          <w:rFonts w:asciiTheme="minorBidi" w:eastAsiaTheme="minorEastAsia" w:hAnsiTheme="minorBidi"/>
          <w:iCs/>
          <w:sz w:val="20"/>
          <w:szCs w:val="20"/>
          <w:lang w:val="en-US"/>
        </w:rPr>
        <w:t xml:space="preserve">is </w:t>
      </w:r>
      <w:r w:rsidR="00E465C9">
        <w:rPr>
          <w:rFonts w:asciiTheme="minorBidi" w:eastAsiaTheme="minorEastAsia" w:hAnsiTheme="minorBidi"/>
          <w:iCs/>
          <w:sz w:val="20"/>
          <w:szCs w:val="20"/>
          <w:lang w:val="en-US"/>
        </w:rPr>
        <w:t>method</w:t>
      </w:r>
      <w:r w:rsidR="00F0487C">
        <w:rPr>
          <w:rFonts w:asciiTheme="minorBidi" w:eastAsiaTheme="minorEastAsia" w:hAnsiTheme="minorBidi"/>
          <w:iCs/>
          <w:sz w:val="20"/>
          <w:szCs w:val="20"/>
          <w:lang w:val="en-US"/>
        </w:rPr>
        <w:t xml:space="preserve"> </w:t>
      </w:r>
      <w:r w:rsidR="00CB0B1D">
        <w:rPr>
          <w:rFonts w:asciiTheme="minorBidi" w:eastAsiaTheme="minorEastAsia" w:hAnsiTheme="minorBidi"/>
          <w:iCs/>
          <w:sz w:val="20"/>
          <w:szCs w:val="20"/>
          <w:lang w:val="en-US"/>
        </w:rPr>
        <w:t>sacrifices some of the scheduli</w:t>
      </w:r>
      <w:r w:rsidR="00D12888">
        <w:rPr>
          <w:rFonts w:asciiTheme="minorBidi" w:eastAsiaTheme="minorEastAsia" w:hAnsiTheme="minorBidi"/>
          <w:iCs/>
          <w:sz w:val="20"/>
          <w:szCs w:val="20"/>
          <w:lang w:val="en-US"/>
        </w:rPr>
        <w:t xml:space="preserve">ng flexibility available in </w:t>
      </w:r>
      <w:r w:rsidR="00964E20">
        <w:rPr>
          <w:rFonts w:asciiTheme="minorBidi" w:eastAsiaTheme="minorEastAsia" w:hAnsiTheme="minorBidi"/>
          <w:iCs/>
          <w:sz w:val="20"/>
          <w:szCs w:val="20"/>
          <w:lang w:val="en-US"/>
        </w:rPr>
        <w:t>Rel-13</w:t>
      </w:r>
      <w:r w:rsidR="00CB0B1D">
        <w:rPr>
          <w:rFonts w:asciiTheme="minorBidi" w:eastAsiaTheme="minorEastAsia" w:hAnsiTheme="minorBidi"/>
          <w:iCs/>
          <w:sz w:val="20"/>
          <w:szCs w:val="20"/>
          <w:lang w:val="en-US"/>
        </w:rPr>
        <w:t xml:space="preserve"> (namely the possibility to allocate as few as 4 PRBs)</w:t>
      </w:r>
      <w:r w:rsidR="007F4C07">
        <w:rPr>
          <w:rFonts w:asciiTheme="minorBidi" w:eastAsiaTheme="minorEastAsia" w:hAnsiTheme="minorBidi"/>
          <w:iCs/>
          <w:sz w:val="20"/>
          <w:szCs w:val="20"/>
          <w:lang w:val="en-US"/>
        </w:rPr>
        <w:t xml:space="preserve">, </w:t>
      </w:r>
      <w:r w:rsidR="00CB0B1D">
        <w:rPr>
          <w:rFonts w:asciiTheme="minorBidi" w:eastAsiaTheme="minorEastAsia" w:hAnsiTheme="minorBidi"/>
          <w:iCs/>
          <w:sz w:val="20"/>
          <w:szCs w:val="20"/>
          <w:lang w:val="en-US"/>
        </w:rPr>
        <w:t xml:space="preserve">but </w:t>
      </w:r>
      <w:r w:rsidR="007F4C07">
        <w:rPr>
          <w:rFonts w:asciiTheme="minorBidi" w:eastAsiaTheme="minorEastAsia" w:hAnsiTheme="minorBidi"/>
          <w:iCs/>
          <w:sz w:val="20"/>
          <w:szCs w:val="20"/>
          <w:lang w:val="en-US"/>
        </w:rPr>
        <w:t xml:space="preserve">it is flexible enough to schedule the </w:t>
      </w:r>
      <w:r w:rsidR="00964E20">
        <w:rPr>
          <w:rFonts w:asciiTheme="minorBidi" w:eastAsiaTheme="minorEastAsia" w:hAnsiTheme="minorBidi"/>
          <w:iCs/>
          <w:sz w:val="20"/>
          <w:szCs w:val="20"/>
          <w:lang w:val="en-US"/>
        </w:rPr>
        <w:t>Rel-14</w:t>
      </w:r>
      <w:r>
        <w:rPr>
          <w:rFonts w:asciiTheme="minorBidi" w:eastAsiaTheme="minorEastAsia" w:hAnsiTheme="minorBidi"/>
          <w:iCs/>
          <w:sz w:val="20"/>
          <w:szCs w:val="20"/>
          <w:lang w:val="en-US"/>
        </w:rPr>
        <w:t xml:space="preserve"> </w:t>
      </w:r>
      <w:r w:rsidR="007F4C07">
        <w:rPr>
          <w:rFonts w:asciiTheme="minorBidi" w:eastAsiaTheme="minorEastAsia" w:hAnsiTheme="minorBidi"/>
          <w:iCs/>
          <w:sz w:val="20"/>
          <w:szCs w:val="20"/>
          <w:lang w:val="en-US"/>
        </w:rPr>
        <w:t xml:space="preserve">UEs according to </w:t>
      </w:r>
      <w:r>
        <w:rPr>
          <w:rFonts w:asciiTheme="minorBidi" w:eastAsiaTheme="minorEastAsia" w:hAnsiTheme="minorBidi"/>
          <w:iCs/>
          <w:sz w:val="20"/>
          <w:szCs w:val="20"/>
          <w:lang w:val="en-US"/>
        </w:rPr>
        <w:t xml:space="preserve">both </w:t>
      </w:r>
      <w:r w:rsidR="00823C7D">
        <w:rPr>
          <w:rFonts w:asciiTheme="minorBidi" w:eastAsiaTheme="minorEastAsia" w:hAnsiTheme="minorBidi"/>
          <w:iCs/>
          <w:sz w:val="20"/>
          <w:szCs w:val="20"/>
          <w:lang w:val="en-US"/>
        </w:rPr>
        <w:t>Re</w:t>
      </w:r>
      <w:r w:rsidR="00964E20">
        <w:rPr>
          <w:rFonts w:asciiTheme="minorBidi" w:eastAsiaTheme="minorEastAsia" w:hAnsiTheme="minorBidi"/>
          <w:iCs/>
          <w:sz w:val="20"/>
          <w:szCs w:val="20"/>
          <w:lang w:val="en-US"/>
        </w:rPr>
        <w:t>l-13</w:t>
      </w:r>
      <w:r w:rsidR="007F4C07">
        <w:rPr>
          <w:rFonts w:asciiTheme="minorBidi" w:eastAsiaTheme="minorEastAsia" w:hAnsiTheme="minorBidi"/>
          <w:iCs/>
          <w:sz w:val="20"/>
          <w:szCs w:val="20"/>
          <w:lang w:val="en-US"/>
        </w:rPr>
        <w:t xml:space="preserve"> allocation </w:t>
      </w:r>
      <w:r w:rsidR="009174AF">
        <w:rPr>
          <w:rFonts w:asciiTheme="minorBidi" w:eastAsiaTheme="minorEastAsia" w:hAnsiTheme="minorBidi"/>
          <w:iCs/>
          <w:sz w:val="20"/>
          <w:szCs w:val="20"/>
          <w:lang w:val="en-US"/>
        </w:rPr>
        <w:t>size</w:t>
      </w:r>
      <w:r>
        <w:rPr>
          <w:rFonts w:asciiTheme="minorBidi" w:eastAsiaTheme="minorEastAsia" w:hAnsiTheme="minorBidi"/>
          <w:iCs/>
          <w:sz w:val="20"/>
          <w:szCs w:val="20"/>
          <w:lang w:val="en-US"/>
        </w:rPr>
        <w:t xml:space="preserve"> of one </w:t>
      </w:r>
      <w:r w:rsidR="007B16A8">
        <w:rPr>
          <w:rFonts w:asciiTheme="minorBidi" w:eastAsiaTheme="minorEastAsia" w:hAnsiTheme="minorBidi"/>
          <w:iCs/>
          <w:sz w:val="20"/>
          <w:szCs w:val="20"/>
          <w:lang w:val="en-US"/>
        </w:rPr>
        <w:t>6-</w:t>
      </w:r>
      <w:r>
        <w:rPr>
          <w:rFonts w:asciiTheme="minorBidi" w:eastAsiaTheme="minorEastAsia" w:hAnsiTheme="minorBidi"/>
          <w:iCs/>
          <w:sz w:val="20"/>
          <w:szCs w:val="20"/>
          <w:lang w:val="en-US"/>
        </w:rPr>
        <w:t>PRB</w:t>
      </w:r>
      <w:r w:rsidR="007B16A8">
        <w:rPr>
          <w:rFonts w:asciiTheme="minorBidi" w:eastAsiaTheme="minorEastAsia" w:hAnsiTheme="minorBidi"/>
          <w:iCs/>
          <w:sz w:val="20"/>
          <w:szCs w:val="20"/>
          <w:lang w:val="en-US"/>
        </w:rPr>
        <w:t xml:space="preserve"> narrowband</w:t>
      </w:r>
      <w:r>
        <w:rPr>
          <w:rFonts w:asciiTheme="minorBidi" w:eastAsiaTheme="minorEastAsia" w:hAnsiTheme="minorBidi"/>
          <w:iCs/>
          <w:sz w:val="20"/>
          <w:szCs w:val="20"/>
          <w:lang w:val="en-US"/>
        </w:rPr>
        <w:t>,</w:t>
      </w:r>
      <w:r w:rsidR="007F4C07">
        <w:rPr>
          <w:rFonts w:asciiTheme="minorBidi" w:eastAsiaTheme="minorEastAsia" w:hAnsiTheme="minorBidi"/>
          <w:iCs/>
          <w:sz w:val="20"/>
          <w:szCs w:val="20"/>
          <w:lang w:val="en-US"/>
        </w:rPr>
        <w:t xml:space="preserve"> and </w:t>
      </w:r>
      <w:r w:rsidR="009F448D">
        <w:rPr>
          <w:rFonts w:asciiTheme="minorBidi" w:eastAsiaTheme="minorEastAsia" w:hAnsiTheme="minorBidi"/>
          <w:iCs/>
          <w:sz w:val="20"/>
          <w:szCs w:val="20"/>
          <w:lang w:val="en-US"/>
        </w:rPr>
        <w:t xml:space="preserve">within the </w:t>
      </w:r>
      <w:r w:rsidR="007F4C07">
        <w:rPr>
          <w:rFonts w:asciiTheme="minorBidi" w:eastAsiaTheme="minorEastAsia" w:hAnsiTheme="minorBidi"/>
          <w:iCs/>
          <w:sz w:val="20"/>
          <w:szCs w:val="20"/>
          <w:lang w:val="en-US"/>
        </w:rPr>
        <w:t>5</w:t>
      </w:r>
      <w:r w:rsidR="00725AC9">
        <w:rPr>
          <w:rFonts w:asciiTheme="minorBidi" w:eastAsiaTheme="minorEastAsia" w:hAnsiTheme="minorBidi"/>
          <w:iCs/>
          <w:sz w:val="20"/>
          <w:szCs w:val="20"/>
          <w:lang w:val="en-US"/>
        </w:rPr>
        <w:t>-</w:t>
      </w:r>
      <w:r w:rsidR="007F4C07">
        <w:rPr>
          <w:rFonts w:asciiTheme="minorBidi" w:eastAsiaTheme="minorEastAsia" w:hAnsiTheme="minorBidi"/>
          <w:iCs/>
          <w:sz w:val="20"/>
          <w:szCs w:val="20"/>
          <w:lang w:val="en-US"/>
        </w:rPr>
        <w:t xml:space="preserve">MHz bandwidth </w:t>
      </w:r>
      <w:r w:rsidR="009F448D">
        <w:rPr>
          <w:rFonts w:asciiTheme="minorBidi" w:eastAsiaTheme="minorEastAsia" w:hAnsiTheme="minorBidi"/>
          <w:iCs/>
          <w:sz w:val="20"/>
          <w:szCs w:val="20"/>
          <w:lang w:val="en-US"/>
        </w:rPr>
        <w:t>allowed for</w:t>
      </w:r>
      <w:r w:rsidR="007F4C07">
        <w:rPr>
          <w:rFonts w:asciiTheme="minorBidi" w:eastAsiaTheme="minorEastAsia" w:hAnsiTheme="minorBidi"/>
          <w:iCs/>
          <w:sz w:val="20"/>
          <w:szCs w:val="20"/>
          <w:lang w:val="en-US"/>
        </w:rPr>
        <w:t xml:space="preserve"> </w:t>
      </w:r>
      <w:r w:rsidR="00964E20">
        <w:rPr>
          <w:rFonts w:asciiTheme="minorBidi" w:eastAsiaTheme="minorEastAsia" w:hAnsiTheme="minorBidi"/>
          <w:iCs/>
          <w:sz w:val="20"/>
          <w:szCs w:val="20"/>
          <w:lang w:val="en-US"/>
        </w:rPr>
        <w:t>Rel-14</w:t>
      </w:r>
      <w:r w:rsidR="007F4C07">
        <w:rPr>
          <w:rFonts w:asciiTheme="minorBidi" w:eastAsiaTheme="minorEastAsia" w:hAnsiTheme="minorBidi"/>
          <w:iCs/>
          <w:sz w:val="20"/>
          <w:szCs w:val="20"/>
          <w:lang w:val="en-US"/>
        </w:rPr>
        <w:t xml:space="preserve">. </w:t>
      </w:r>
    </w:p>
    <w:p w14:paraId="62C6DCB7" w14:textId="21D8BFE2" w:rsidR="00BB07F0" w:rsidRPr="007C7450" w:rsidRDefault="00B34C8D" w:rsidP="00964E20">
      <w:pPr>
        <w:spacing w:after="0" w:line="240" w:lineRule="auto"/>
        <w:jc w:val="center"/>
        <w:rPr>
          <w:rFonts w:asciiTheme="minorBidi" w:eastAsia="Times New Roman" w:hAnsiTheme="minorBidi"/>
          <w:b/>
          <w:sz w:val="20"/>
          <w:szCs w:val="20"/>
          <w:lang w:val="en-US"/>
        </w:rPr>
      </w:pPr>
      <w:r w:rsidRPr="007C7450">
        <w:rPr>
          <w:rFonts w:asciiTheme="minorBidi" w:eastAsia="Times New Roman" w:hAnsiTheme="minorBidi"/>
          <w:b/>
          <w:sz w:val="20"/>
          <w:szCs w:val="20"/>
          <w:lang w:val="en-US"/>
        </w:rPr>
        <w:t>Table 2</w:t>
      </w:r>
      <w:r w:rsidR="00663146" w:rsidRPr="007C7450">
        <w:rPr>
          <w:rFonts w:asciiTheme="minorBidi" w:eastAsia="Times New Roman" w:hAnsiTheme="minorBidi"/>
          <w:b/>
          <w:sz w:val="20"/>
          <w:szCs w:val="20"/>
          <w:lang w:val="en-US"/>
        </w:rPr>
        <w:t>:</w:t>
      </w:r>
      <w:r w:rsidRPr="007C7450">
        <w:rPr>
          <w:rFonts w:asciiTheme="minorBidi" w:eastAsia="Times New Roman" w:hAnsiTheme="minorBidi"/>
          <w:b/>
          <w:sz w:val="20"/>
          <w:szCs w:val="20"/>
          <w:lang w:val="en-US"/>
        </w:rPr>
        <w:t xml:space="preserve"> PDSCH resource allocation pattern </w:t>
      </w:r>
      <w:r w:rsidR="003F421E" w:rsidRPr="007C7450">
        <w:rPr>
          <w:rFonts w:asciiTheme="minorBidi" w:eastAsia="Times New Roman" w:hAnsiTheme="minorBidi"/>
          <w:b/>
          <w:sz w:val="20"/>
          <w:szCs w:val="20"/>
          <w:lang w:val="en-US"/>
        </w:rPr>
        <w:t>corresponding</w:t>
      </w:r>
      <w:r w:rsidRPr="007C7450">
        <w:rPr>
          <w:rFonts w:asciiTheme="minorBidi" w:eastAsia="Times New Roman" w:hAnsiTheme="minorBidi"/>
          <w:b/>
          <w:sz w:val="20"/>
          <w:szCs w:val="20"/>
          <w:lang w:val="en-US"/>
        </w:rPr>
        <w:t xml:space="preserve"> to each bitmap in DCI for UEs operating in 5 MHz bandwidth in CE mode B</w:t>
      </w:r>
      <w:r w:rsidR="003F421E" w:rsidRPr="007C7450">
        <w:rPr>
          <w:rFonts w:asciiTheme="minorBidi" w:eastAsia="Times New Roman" w:hAnsiTheme="minorBidi"/>
          <w:b/>
          <w:sz w:val="20"/>
          <w:szCs w:val="20"/>
          <w:lang w:val="en-US"/>
        </w:rPr>
        <w:t xml:space="preserve"> </w:t>
      </w:r>
      <w:r w:rsidR="00DF7EBB" w:rsidRPr="007C7450">
        <w:rPr>
          <w:rFonts w:asciiTheme="minorBidi" w:eastAsia="Times New Roman" w:hAnsiTheme="minorBidi"/>
          <w:b/>
          <w:sz w:val="20"/>
          <w:szCs w:val="20"/>
          <w:lang w:val="en-US"/>
        </w:rPr>
        <w:br/>
      </w:r>
    </w:p>
    <w:tbl>
      <w:tblPr>
        <w:tblW w:w="0" w:type="auto"/>
        <w:jc w:val="center"/>
        <w:tblCellMar>
          <w:left w:w="0" w:type="dxa"/>
          <w:right w:w="0" w:type="dxa"/>
        </w:tblCellMar>
        <w:tblLook w:val="04A0" w:firstRow="1" w:lastRow="0" w:firstColumn="1" w:lastColumn="0" w:noHBand="0" w:noVBand="1"/>
      </w:tblPr>
      <w:tblGrid>
        <w:gridCol w:w="935"/>
        <w:gridCol w:w="935"/>
        <w:gridCol w:w="935"/>
        <w:gridCol w:w="935"/>
        <w:gridCol w:w="935"/>
      </w:tblGrid>
      <w:tr w:rsidR="00BB07F0" w:rsidRPr="00BB07F0" w14:paraId="0B20B62D" w14:textId="77777777" w:rsidTr="00BB07F0">
        <w:trPr>
          <w:jc w:val="center"/>
        </w:trPr>
        <w:tc>
          <w:tcPr>
            <w:tcW w:w="93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20E4C53" w14:textId="77777777" w:rsidR="00BB07F0" w:rsidRPr="00BB07F0" w:rsidRDefault="00BB07F0" w:rsidP="00BB07F0">
            <w:pPr>
              <w:spacing w:after="0" w:line="240" w:lineRule="auto"/>
              <w:jc w:val="center"/>
              <w:rPr>
                <w:rFonts w:ascii="Calibri" w:eastAsia="Times New Roman" w:hAnsi="Calibri" w:cs="Times New Roman"/>
                <w:b/>
                <w:bCs/>
                <w:lang w:val="en-US"/>
              </w:rPr>
            </w:pPr>
            <w:r w:rsidRPr="00BB07F0">
              <w:rPr>
                <w:rFonts w:ascii="Calibri" w:eastAsia="Times New Roman" w:hAnsi="Calibri" w:cs="Times New Roman"/>
                <w:b/>
                <w:bCs/>
                <w:lang w:val="en-US"/>
              </w:rPr>
              <w:t>RA index</w:t>
            </w:r>
          </w:p>
        </w:tc>
        <w:tc>
          <w:tcPr>
            <w:tcW w:w="93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992CF96" w14:textId="77777777" w:rsidR="00BB07F0" w:rsidRPr="00BB07F0" w:rsidRDefault="00BB07F0" w:rsidP="00BB07F0">
            <w:pPr>
              <w:spacing w:after="0" w:line="240" w:lineRule="auto"/>
              <w:jc w:val="center"/>
              <w:rPr>
                <w:rFonts w:ascii="Calibri" w:eastAsia="Times New Roman" w:hAnsi="Calibri" w:cs="Times New Roman"/>
                <w:b/>
                <w:bCs/>
                <w:lang w:val="en-US"/>
              </w:rPr>
            </w:pPr>
            <w:r w:rsidRPr="00BB07F0">
              <w:rPr>
                <w:rFonts w:ascii="Calibri" w:eastAsia="Times New Roman" w:hAnsi="Calibri" w:cs="Times New Roman"/>
                <w:b/>
                <w:bCs/>
                <w:lang w:val="en-US"/>
              </w:rPr>
              <w:t>NB #0</w:t>
            </w:r>
          </w:p>
        </w:tc>
        <w:tc>
          <w:tcPr>
            <w:tcW w:w="93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032999F" w14:textId="77777777" w:rsidR="00BB07F0" w:rsidRPr="00BB07F0" w:rsidRDefault="00BB07F0" w:rsidP="00BB07F0">
            <w:pPr>
              <w:spacing w:after="0" w:line="240" w:lineRule="auto"/>
              <w:jc w:val="center"/>
              <w:rPr>
                <w:rFonts w:ascii="Calibri" w:eastAsia="Times New Roman" w:hAnsi="Calibri" w:cs="Times New Roman"/>
                <w:b/>
                <w:bCs/>
                <w:lang w:val="en-US"/>
              </w:rPr>
            </w:pPr>
            <w:r w:rsidRPr="00BB07F0">
              <w:rPr>
                <w:rFonts w:ascii="Calibri" w:eastAsia="Times New Roman" w:hAnsi="Calibri" w:cs="Times New Roman"/>
                <w:b/>
                <w:bCs/>
                <w:lang w:val="en-US"/>
              </w:rPr>
              <w:t>NB #1</w:t>
            </w:r>
          </w:p>
        </w:tc>
        <w:tc>
          <w:tcPr>
            <w:tcW w:w="93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03C1101" w14:textId="77777777" w:rsidR="00BB07F0" w:rsidRPr="00BB07F0" w:rsidRDefault="00BB07F0" w:rsidP="00BB07F0">
            <w:pPr>
              <w:spacing w:after="0" w:line="240" w:lineRule="auto"/>
              <w:jc w:val="center"/>
              <w:rPr>
                <w:rFonts w:ascii="Calibri" w:eastAsia="Times New Roman" w:hAnsi="Calibri" w:cs="Times New Roman"/>
                <w:b/>
                <w:bCs/>
                <w:lang w:val="en-US"/>
              </w:rPr>
            </w:pPr>
            <w:r w:rsidRPr="00BB07F0">
              <w:rPr>
                <w:rFonts w:ascii="Calibri" w:eastAsia="Times New Roman" w:hAnsi="Calibri" w:cs="Times New Roman"/>
                <w:b/>
                <w:bCs/>
                <w:lang w:val="en-US"/>
              </w:rPr>
              <w:t>NB #2</w:t>
            </w:r>
          </w:p>
        </w:tc>
        <w:tc>
          <w:tcPr>
            <w:tcW w:w="93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B64F53C" w14:textId="77777777" w:rsidR="00BB07F0" w:rsidRPr="00BB07F0" w:rsidRDefault="00BB07F0" w:rsidP="00BB07F0">
            <w:pPr>
              <w:spacing w:after="0" w:line="240" w:lineRule="auto"/>
              <w:jc w:val="center"/>
              <w:rPr>
                <w:rFonts w:ascii="Calibri" w:eastAsia="Times New Roman" w:hAnsi="Calibri" w:cs="Times New Roman"/>
                <w:b/>
                <w:bCs/>
                <w:lang w:val="en-US"/>
              </w:rPr>
            </w:pPr>
            <w:r w:rsidRPr="00BB07F0">
              <w:rPr>
                <w:rFonts w:ascii="Calibri" w:eastAsia="Times New Roman" w:hAnsi="Calibri" w:cs="Times New Roman"/>
                <w:b/>
                <w:bCs/>
                <w:lang w:val="en-US"/>
              </w:rPr>
              <w:t>NB #3</w:t>
            </w:r>
          </w:p>
        </w:tc>
      </w:tr>
      <w:tr w:rsidR="00BB07F0" w:rsidRPr="00BB07F0" w14:paraId="5C803A50" w14:textId="77777777" w:rsidTr="00BB07F0">
        <w:trPr>
          <w:jc w:val="center"/>
        </w:trPr>
        <w:tc>
          <w:tcPr>
            <w:tcW w:w="9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0F980C4" w14:textId="77777777" w:rsidR="00BB07F0" w:rsidRPr="00BB07F0" w:rsidRDefault="00BB07F0" w:rsidP="00BB07F0">
            <w:pPr>
              <w:spacing w:after="0" w:line="240" w:lineRule="auto"/>
              <w:jc w:val="center"/>
              <w:rPr>
                <w:rFonts w:ascii="Calibri" w:eastAsia="Times New Roman" w:hAnsi="Calibri" w:cs="Times New Roman"/>
                <w:b/>
                <w:bCs/>
                <w:lang w:val="en-US"/>
              </w:rPr>
            </w:pPr>
            <w:r w:rsidRPr="00BB07F0">
              <w:rPr>
                <w:rFonts w:ascii="Calibri" w:eastAsia="Times New Roman" w:hAnsi="Calibri" w:cs="Times New Roman"/>
                <w:b/>
                <w:bCs/>
                <w:lang w:val="en-US"/>
              </w:rPr>
              <w:t>000</w:t>
            </w:r>
          </w:p>
        </w:tc>
        <w:tc>
          <w:tcPr>
            <w:tcW w:w="935" w:type="dxa"/>
            <w:tcBorders>
              <w:top w:val="nil"/>
              <w:left w:val="nil"/>
              <w:bottom w:val="single" w:sz="8" w:space="0" w:color="auto"/>
              <w:right w:val="single" w:sz="8" w:space="0" w:color="auto"/>
            </w:tcBorders>
            <w:shd w:val="clear" w:color="auto" w:fill="FFFF00"/>
            <w:tcMar>
              <w:top w:w="0" w:type="dxa"/>
              <w:left w:w="108" w:type="dxa"/>
              <w:bottom w:w="0" w:type="dxa"/>
              <w:right w:w="108" w:type="dxa"/>
            </w:tcMar>
            <w:vAlign w:val="center"/>
            <w:hideMark/>
          </w:tcPr>
          <w:p w14:paraId="7ECD9D51" w14:textId="77777777" w:rsidR="00BB07F0" w:rsidRPr="00BB07F0" w:rsidRDefault="00BB07F0" w:rsidP="00BB07F0">
            <w:pPr>
              <w:spacing w:after="0" w:line="240" w:lineRule="auto"/>
              <w:jc w:val="center"/>
              <w:rPr>
                <w:rFonts w:ascii="Calibri" w:eastAsia="Times New Roman" w:hAnsi="Calibri" w:cs="Times New Roman"/>
                <w:lang w:val="en-US"/>
              </w:rPr>
            </w:pPr>
            <w:r w:rsidRPr="00BB07F0">
              <w:rPr>
                <w:rFonts w:ascii="Calibri" w:eastAsia="Times New Roman" w:hAnsi="Calibri" w:cs="Times New Roman"/>
                <w:lang w:val="en-US"/>
              </w:rPr>
              <w:t>1</w:t>
            </w:r>
          </w:p>
        </w:tc>
        <w:tc>
          <w:tcPr>
            <w:tcW w:w="93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1191C85" w14:textId="77777777" w:rsidR="00BB07F0" w:rsidRPr="00BB07F0" w:rsidRDefault="00BB07F0" w:rsidP="00BB07F0">
            <w:pPr>
              <w:spacing w:after="0" w:line="240" w:lineRule="auto"/>
              <w:jc w:val="center"/>
              <w:rPr>
                <w:rFonts w:ascii="Calibri" w:eastAsia="Times New Roman" w:hAnsi="Calibri" w:cs="Times New Roman"/>
                <w:lang w:val="en-US"/>
              </w:rPr>
            </w:pPr>
            <w:r w:rsidRPr="00BB07F0">
              <w:rPr>
                <w:rFonts w:ascii="Calibri" w:eastAsia="Times New Roman" w:hAnsi="Calibri" w:cs="Times New Roman"/>
                <w:lang w:val="en-US"/>
              </w:rPr>
              <w:t>0</w:t>
            </w:r>
          </w:p>
        </w:tc>
        <w:tc>
          <w:tcPr>
            <w:tcW w:w="93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B67F581" w14:textId="77777777" w:rsidR="00BB07F0" w:rsidRPr="00BB07F0" w:rsidRDefault="00BB07F0" w:rsidP="00BB07F0">
            <w:pPr>
              <w:spacing w:after="0" w:line="240" w:lineRule="auto"/>
              <w:jc w:val="center"/>
              <w:rPr>
                <w:rFonts w:ascii="Calibri" w:eastAsia="Times New Roman" w:hAnsi="Calibri" w:cs="Times New Roman"/>
                <w:lang w:val="en-US"/>
              </w:rPr>
            </w:pPr>
            <w:r w:rsidRPr="00BB07F0">
              <w:rPr>
                <w:rFonts w:ascii="Calibri" w:eastAsia="Times New Roman" w:hAnsi="Calibri" w:cs="Times New Roman"/>
                <w:lang w:val="en-US"/>
              </w:rPr>
              <w:t>0</w:t>
            </w:r>
          </w:p>
        </w:tc>
        <w:tc>
          <w:tcPr>
            <w:tcW w:w="93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E4231E0" w14:textId="77777777" w:rsidR="00BB07F0" w:rsidRPr="00BB07F0" w:rsidRDefault="00BB07F0" w:rsidP="00BB07F0">
            <w:pPr>
              <w:spacing w:after="0" w:line="240" w:lineRule="auto"/>
              <w:jc w:val="center"/>
              <w:rPr>
                <w:rFonts w:ascii="Calibri" w:eastAsia="Times New Roman" w:hAnsi="Calibri" w:cs="Times New Roman"/>
                <w:lang w:val="en-US"/>
              </w:rPr>
            </w:pPr>
            <w:r w:rsidRPr="00BB07F0">
              <w:rPr>
                <w:rFonts w:ascii="Calibri" w:eastAsia="Times New Roman" w:hAnsi="Calibri" w:cs="Times New Roman"/>
                <w:lang w:val="en-US"/>
              </w:rPr>
              <w:t>0</w:t>
            </w:r>
          </w:p>
        </w:tc>
      </w:tr>
      <w:tr w:rsidR="00BB07F0" w:rsidRPr="00BB07F0" w14:paraId="60DD39F1" w14:textId="77777777" w:rsidTr="00BB07F0">
        <w:trPr>
          <w:jc w:val="center"/>
        </w:trPr>
        <w:tc>
          <w:tcPr>
            <w:tcW w:w="9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E49E408" w14:textId="77777777" w:rsidR="00BB07F0" w:rsidRPr="00BB07F0" w:rsidRDefault="00BB07F0" w:rsidP="00BB07F0">
            <w:pPr>
              <w:spacing w:after="0" w:line="240" w:lineRule="auto"/>
              <w:jc w:val="center"/>
              <w:rPr>
                <w:rFonts w:ascii="Calibri" w:eastAsia="Times New Roman" w:hAnsi="Calibri" w:cs="Times New Roman"/>
                <w:b/>
                <w:bCs/>
                <w:lang w:val="en-US"/>
              </w:rPr>
            </w:pPr>
            <w:r w:rsidRPr="00BB07F0">
              <w:rPr>
                <w:rFonts w:ascii="Calibri" w:eastAsia="Times New Roman" w:hAnsi="Calibri" w:cs="Times New Roman"/>
                <w:b/>
                <w:bCs/>
                <w:lang w:val="en-US"/>
              </w:rPr>
              <w:t>001</w:t>
            </w:r>
          </w:p>
        </w:tc>
        <w:tc>
          <w:tcPr>
            <w:tcW w:w="93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3BDDFFF" w14:textId="77777777" w:rsidR="00BB07F0" w:rsidRPr="00BB07F0" w:rsidRDefault="00BB07F0" w:rsidP="00BB07F0">
            <w:pPr>
              <w:spacing w:after="0" w:line="240" w:lineRule="auto"/>
              <w:jc w:val="center"/>
              <w:rPr>
                <w:rFonts w:ascii="Calibri" w:eastAsia="Times New Roman" w:hAnsi="Calibri" w:cs="Times New Roman"/>
                <w:lang w:val="en-US"/>
              </w:rPr>
            </w:pPr>
            <w:r w:rsidRPr="00BB07F0">
              <w:rPr>
                <w:rFonts w:ascii="Calibri" w:eastAsia="Times New Roman" w:hAnsi="Calibri" w:cs="Times New Roman"/>
                <w:lang w:val="en-US"/>
              </w:rPr>
              <w:t>0</w:t>
            </w:r>
          </w:p>
        </w:tc>
        <w:tc>
          <w:tcPr>
            <w:tcW w:w="935" w:type="dxa"/>
            <w:tcBorders>
              <w:top w:val="nil"/>
              <w:left w:val="nil"/>
              <w:bottom w:val="single" w:sz="8" w:space="0" w:color="auto"/>
              <w:right w:val="single" w:sz="8" w:space="0" w:color="auto"/>
            </w:tcBorders>
            <w:shd w:val="clear" w:color="auto" w:fill="FFFF00"/>
            <w:tcMar>
              <w:top w:w="0" w:type="dxa"/>
              <w:left w:w="108" w:type="dxa"/>
              <w:bottom w:w="0" w:type="dxa"/>
              <w:right w:w="108" w:type="dxa"/>
            </w:tcMar>
            <w:vAlign w:val="center"/>
            <w:hideMark/>
          </w:tcPr>
          <w:p w14:paraId="1647125B" w14:textId="77777777" w:rsidR="00BB07F0" w:rsidRPr="00BB07F0" w:rsidRDefault="00BB07F0" w:rsidP="00BB07F0">
            <w:pPr>
              <w:spacing w:after="0" w:line="240" w:lineRule="auto"/>
              <w:jc w:val="center"/>
              <w:rPr>
                <w:rFonts w:ascii="Calibri" w:eastAsia="Times New Roman" w:hAnsi="Calibri" w:cs="Times New Roman"/>
                <w:lang w:val="en-US"/>
              </w:rPr>
            </w:pPr>
            <w:r w:rsidRPr="00BB07F0">
              <w:rPr>
                <w:rFonts w:ascii="Calibri" w:eastAsia="Times New Roman" w:hAnsi="Calibri" w:cs="Times New Roman"/>
                <w:lang w:val="en-US"/>
              </w:rPr>
              <w:t>1</w:t>
            </w:r>
          </w:p>
        </w:tc>
        <w:tc>
          <w:tcPr>
            <w:tcW w:w="93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F97E2EF" w14:textId="77777777" w:rsidR="00BB07F0" w:rsidRPr="00BB07F0" w:rsidRDefault="00BB07F0" w:rsidP="00BB07F0">
            <w:pPr>
              <w:spacing w:after="0" w:line="240" w:lineRule="auto"/>
              <w:jc w:val="center"/>
              <w:rPr>
                <w:rFonts w:ascii="Calibri" w:eastAsia="Times New Roman" w:hAnsi="Calibri" w:cs="Times New Roman"/>
                <w:lang w:val="en-US"/>
              </w:rPr>
            </w:pPr>
            <w:r w:rsidRPr="00BB07F0">
              <w:rPr>
                <w:rFonts w:ascii="Calibri" w:eastAsia="Times New Roman" w:hAnsi="Calibri" w:cs="Times New Roman"/>
                <w:lang w:val="en-US"/>
              </w:rPr>
              <w:t>0</w:t>
            </w:r>
          </w:p>
        </w:tc>
        <w:tc>
          <w:tcPr>
            <w:tcW w:w="93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0E9B54E" w14:textId="77777777" w:rsidR="00BB07F0" w:rsidRPr="00BB07F0" w:rsidRDefault="00BB07F0" w:rsidP="00BB07F0">
            <w:pPr>
              <w:spacing w:after="0" w:line="240" w:lineRule="auto"/>
              <w:jc w:val="center"/>
              <w:rPr>
                <w:rFonts w:ascii="Calibri" w:eastAsia="Times New Roman" w:hAnsi="Calibri" w:cs="Times New Roman"/>
                <w:lang w:val="en-US"/>
              </w:rPr>
            </w:pPr>
            <w:r w:rsidRPr="00BB07F0">
              <w:rPr>
                <w:rFonts w:ascii="Calibri" w:eastAsia="Times New Roman" w:hAnsi="Calibri" w:cs="Times New Roman"/>
                <w:lang w:val="en-US"/>
              </w:rPr>
              <w:t>0</w:t>
            </w:r>
          </w:p>
        </w:tc>
      </w:tr>
      <w:tr w:rsidR="00BB07F0" w:rsidRPr="00BB07F0" w14:paraId="44404C1D" w14:textId="77777777" w:rsidTr="00BB07F0">
        <w:trPr>
          <w:jc w:val="center"/>
        </w:trPr>
        <w:tc>
          <w:tcPr>
            <w:tcW w:w="9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204ACC4" w14:textId="77777777" w:rsidR="00BB07F0" w:rsidRPr="00BB07F0" w:rsidRDefault="00BB07F0" w:rsidP="00BB07F0">
            <w:pPr>
              <w:spacing w:after="0" w:line="240" w:lineRule="auto"/>
              <w:jc w:val="center"/>
              <w:rPr>
                <w:rFonts w:ascii="Calibri" w:eastAsia="Times New Roman" w:hAnsi="Calibri" w:cs="Times New Roman"/>
                <w:b/>
                <w:bCs/>
                <w:lang w:val="en-US"/>
              </w:rPr>
            </w:pPr>
            <w:r w:rsidRPr="00BB07F0">
              <w:rPr>
                <w:rFonts w:ascii="Calibri" w:eastAsia="Times New Roman" w:hAnsi="Calibri" w:cs="Times New Roman"/>
                <w:b/>
                <w:bCs/>
                <w:lang w:val="en-US"/>
              </w:rPr>
              <w:t>010</w:t>
            </w:r>
          </w:p>
        </w:tc>
        <w:tc>
          <w:tcPr>
            <w:tcW w:w="93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864A95B" w14:textId="77777777" w:rsidR="00BB07F0" w:rsidRPr="00BB07F0" w:rsidRDefault="00BB07F0" w:rsidP="00BB07F0">
            <w:pPr>
              <w:spacing w:after="0" w:line="240" w:lineRule="auto"/>
              <w:jc w:val="center"/>
              <w:rPr>
                <w:rFonts w:ascii="Calibri" w:eastAsia="Times New Roman" w:hAnsi="Calibri" w:cs="Times New Roman"/>
                <w:lang w:val="en-US"/>
              </w:rPr>
            </w:pPr>
            <w:r w:rsidRPr="00BB07F0">
              <w:rPr>
                <w:rFonts w:ascii="Calibri" w:eastAsia="Times New Roman" w:hAnsi="Calibri" w:cs="Times New Roman"/>
                <w:lang w:val="en-US"/>
              </w:rPr>
              <w:t>0</w:t>
            </w:r>
          </w:p>
        </w:tc>
        <w:tc>
          <w:tcPr>
            <w:tcW w:w="93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8C1CCD8" w14:textId="77777777" w:rsidR="00BB07F0" w:rsidRPr="00BB07F0" w:rsidRDefault="00BB07F0" w:rsidP="00BB07F0">
            <w:pPr>
              <w:spacing w:after="0" w:line="240" w:lineRule="auto"/>
              <w:jc w:val="center"/>
              <w:rPr>
                <w:rFonts w:ascii="Calibri" w:eastAsia="Times New Roman" w:hAnsi="Calibri" w:cs="Times New Roman"/>
                <w:lang w:val="en-US"/>
              </w:rPr>
            </w:pPr>
            <w:r w:rsidRPr="00BB07F0">
              <w:rPr>
                <w:rFonts w:ascii="Calibri" w:eastAsia="Times New Roman" w:hAnsi="Calibri" w:cs="Times New Roman"/>
                <w:lang w:val="en-US"/>
              </w:rPr>
              <w:t>0</w:t>
            </w:r>
          </w:p>
        </w:tc>
        <w:tc>
          <w:tcPr>
            <w:tcW w:w="935" w:type="dxa"/>
            <w:tcBorders>
              <w:top w:val="nil"/>
              <w:left w:val="nil"/>
              <w:bottom w:val="single" w:sz="8" w:space="0" w:color="auto"/>
              <w:right w:val="single" w:sz="8" w:space="0" w:color="auto"/>
            </w:tcBorders>
            <w:shd w:val="clear" w:color="auto" w:fill="FFFF00"/>
            <w:tcMar>
              <w:top w:w="0" w:type="dxa"/>
              <w:left w:w="108" w:type="dxa"/>
              <w:bottom w:w="0" w:type="dxa"/>
              <w:right w:w="108" w:type="dxa"/>
            </w:tcMar>
            <w:vAlign w:val="center"/>
            <w:hideMark/>
          </w:tcPr>
          <w:p w14:paraId="7DDC4A90" w14:textId="77777777" w:rsidR="00BB07F0" w:rsidRPr="00BB07F0" w:rsidRDefault="00BB07F0" w:rsidP="00BB07F0">
            <w:pPr>
              <w:spacing w:after="0" w:line="240" w:lineRule="auto"/>
              <w:jc w:val="center"/>
              <w:rPr>
                <w:rFonts w:ascii="Calibri" w:eastAsia="Times New Roman" w:hAnsi="Calibri" w:cs="Times New Roman"/>
                <w:lang w:val="en-US"/>
              </w:rPr>
            </w:pPr>
            <w:r w:rsidRPr="00BB07F0">
              <w:rPr>
                <w:rFonts w:ascii="Calibri" w:eastAsia="Times New Roman" w:hAnsi="Calibri" w:cs="Times New Roman"/>
                <w:lang w:val="en-US"/>
              </w:rPr>
              <w:t>1</w:t>
            </w:r>
          </w:p>
        </w:tc>
        <w:tc>
          <w:tcPr>
            <w:tcW w:w="93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7257D30" w14:textId="77777777" w:rsidR="00BB07F0" w:rsidRPr="00BB07F0" w:rsidRDefault="00BB07F0" w:rsidP="00BB07F0">
            <w:pPr>
              <w:spacing w:after="0" w:line="240" w:lineRule="auto"/>
              <w:jc w:val="center"/>
              <w:rPr>
                <w:rFonts w:ascii="Calibri" w:eastAsia="Times New Roman" w:hAnsi="Calibri" w:cs="Times New Roman"/>
                <w:lang w:val="en-US"/>
              </w:rPr>
            </w:pPr>
            <w:r w:rsidRPr="00BB07F0">
              <w:rPr>
                <w:rFonts w:ascii="Calibri" w:eastAsia="Times New Roman" w:hAnsi="Calibri" w:cs="Times New Roman"/>
                <w:lang w:val="en-US"/>
              </w:rPr>
              <w:t>0</w:t>
            </w:r>
          </w:p>
        </w:tc>
      </w:tr>
      <w:tr w:rsidR="00BB07F0" w:rsidRPr="00BB07F0" w14:paraId="01551099" w14:textId="77777777" w:rsidTr="00BB07F0">
        <w:trPr>
          <w:jc w:val="center"/>
        </w:trPr>
        <w:tc>
          <w:tcPr>
            <w:tcW w:w="9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1B4DEC8" w14:textId="77777777" w:rsidR="00BB07F0" w:rsidRPr="00BB07F0" w:rsidRDefault="00BB07F0" w:rsidP="00BB07F0">
            <w:pPr>
              <w:spacing w:after="0" w:line="240" w:lineRule="auto"/>
              <w:jc w:val="center"/>
              <w:rPr>
                <w:rFonts w:ascii="Calibri" w:eastAsia="Times New Roman" w:hAnsi="Calibri" w:cs="Times New Roman"/>
                <w:b/>
                <w:bCs/>
                <w:lang w:val="en-US"/>
              </w:rPr>
            </w:pPr>
            <w:r w:rsidRPr="00BB07F0">
              <w:rPr>
                <w:rFonts w:ascii="Calibri" w:eastAsia="Times New Roman" w:hAnsi="Calibri" w:cs="Times New Roman"/>
                <w:b/>
                <w:bCs/>
                <w:lang w:val="en-US"/>
              </w:rPr>
              <w:t>011</w:t>
            </w:r>
          </w:p>
        </w:tc>
        <w:tc>
          <w:tcPr>
            <w:tcW w:w="93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2D38E3A" w14:textId="77777777" w:rsidR="00BB07F0" w:rsidRPr="00BB07F0" w:rsidRDefault="00BB07F0" w:rsidP="00BB07F0">
            <w:pPr>
              <w:spacing w:after="0" w:line="240" w:lineRule="auto"/>
              <w:jc w:val="center"/>
              <w:rPr>
                <w:rFonts w:ascii="Calibri" w:eastAsia="Times New Roman" w:hAnsi="Calibri" w:cs="Times New Roman"/>
                <w:lang w:val="en-US"/>
              </w:rPr>
            </w:pPr>
            <w:r w:rsidRPr="00BB07F0">
              <w:rPr>
                <w:rFonts w:ascii="Calibri" w:eastAsia="Times New Roman" w:hAnsi="Calibri" w:cs="Times New Roman"/>
                <w:lang w:val="en-US"/>
              </w:rPr>
              <w:t>0</w:t>
            </w:r>
          </w:p>
        </w:tc>
        <w:tc>
          <w:tcPr>
            <w:tcW w:w="93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9040C61" w14:textId="77777777" w:rsidR="00BB07F0" w:rsidRPr="00BB07F0" w:rsidRDefault="00BB07F0" w:rsidP="00BB07F0">
            <w:pPr>
              <w:spacing w:after="0" w:line="240" w:lineRule="auto"/>
              <w:jc w:val="center"/>
              <w:rPr>
                <w:rFonts w:ascii="Calibri" w:eastAsia="Times New Roman" w:hAnsi="Calibri" w:cs="Times New Roman"/>
                <w:lang w:val="en-US"/>
              </w:rPr>
            </w:pPr>
            <w:r w:rsidRPr="00BB07F0">
              <w:rPr>
                <w:rFonts w:ascii="Calibri" w:eastAsia="Times New Roman" w:hAnsi="Calibri" w:cs="Times New Roman"/>
                <w:lang w:val="en-US"/>
              </w:rPr>
              <w:t>0</w:t>
            </w:r>
          </w:p>
        </w:tc>
        <w:tc>
          <w:tcPr>
            <w:tcW w:w="93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B5BBFC1" w14:textId="77777777" w:rsidR="00BB07F0" w:rsidRPr="00BB07F0" w:rsidRDefault="00BB07F0" w:rsidP="00BB07F0">
            <w:pPr>
              <w:spacing w:after="0" w:line="240" w:lineRule="auto"/>
              <w:jc w:val="center"/>
              <w:rPr>
                <w:rFonts w:ascii="Calibri" w:eastAsia="Times New Roman" w:hAnsi="Calibri" w:cs="Times New Roman"/>
                <w:lang w:val="en-US"/>
              </w:rPr>
            </w:pPr>
            <w:r w:rsidRPr="00BB07F0">
              <w:rPr>
                <w:rFonts w:ascii="Calibri" w:eastAsia="Times New Roman" w:hAnsi="Calibri" w:cs="Times New Roman"/>
                <w:lang w:val="en-US"/>
              </w:rPr>
              <w:t>0</w:t>
            </w:r>
          </w:p>
        </w:tc>
        <w:tc>
          <w:tcPr>
            <w:tcW w:w="935" w:type="dxa"/>
            <w:tcBorders>
              <w:top w:val="nil"/>
              <w:left w:val="nil"/>
              <w:bottom w:val="single" w:sz="8" w:space="0" w:color="auto"/>
              <w:right w:val="single" w:sz="8" w:space="0" w:color="auto"/>
            </w:tcBorders>
            <w:shd w:val="clear" w:color="auto" w:fill="FFFF00"/>
            <w:tcMar>
              <w:top w:w="0" w:type="dxa"/>
              <w:left w:w="108" w:type="dxa"/>
              <w:bottom w:w="0" w:type="dxa"/>
              <w:right w:w="108" w:type="dxa"/>
            </w:tcMar>
            <w:vAlign w:val="center"/>
            <w:hideMark/>
          </w:tcPr>
          <w:p w14:paraId="49D812C6" w14:textId="77777777" w:rsidR="00BB07F0" w:rsidRPr="00BB07F0" w:rsidRDefault="00BB07F0" w:rsidP="00BB07F0">
            <w:pPr>
              <w:spacing w:after="0" w:line="240" w:lineRule="auto"/>
              <w:jc w:val="center"/>
              <w:rPr>
                <w:rFonts w:ascii="Calibri" w:eastAsia="Times New Roman" w:hAnsi="Calibri" w:cs="Times New Roman"/>
                <w:lang w:val="en-US"/>
              </w:rPr>
            </w:pPr>
            <w:r w:rsidRPr="00BB07F0">
              <w:rPr>
                <w:rFonts w:ascii="Calibri" w:eastAsia="Times New Roman" w:hAnsi="Calibri" w:cs="Times New Roman"/>
                <w:lang w:val="en-US"/>
              </w:rPr>
              <w:t>1</w:t>
            </w:r>
          </w:p>
        </w:tc>
      </w:tr>
      <w:tr w:rsidR="00BB07F0" w:rsidRPr="00BB07F0" w14:paraId="59CAD334" w14:textId="77777777" w:rsidTr="00BB07F0">
        <w:trPr>
          <w:jc w:val="center"/>
        </w:trPr>
        <w:tc>
          <w:tcPr>
            <w:tcW w:w="9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76A68D1" w14:textId="77777777" w:rsidR="00BB07F0" w:rsidRPr="00BB07F0" w:rsidRDefault="00BB07F0" w:rsidP="00BB07F0">
            <w:pPr>
              <w:spacing w:after="0" w:line="240" w:lineRule="auto"/>
              <w:jc w:val="center"/>
              <w:rPr>
                <w:rFonts w:ascii="Calibri" w:eastAsia="Times New Roman" w:hAnsi="Calibri" w:cs="Times New Roman"/>
                <w:b/>
                <w:bCs/>
                <w:lang w:val="en-US"/>
              </w:rPr>
            </w:pPr>
            <w:r w:rsidRPr="00BB07F0">
              <w:rPr>
                <w:rFonts w:ascii="Calibri" w:eastAsia="Times New Roman" w:hAnsi="Calibri" w:cs="Times New Roman"/>
                <w:b/>
                <w:bCs/>
                <w:lang w:val="en-US"/>
              </w:rPr>
              <w:t>100</w:t>
            </w:r>
          </w:p>
        </w:tc>
        <w:tc>
          <w:tcPr>
            <w:tcW w:w="935" w:type="dxa"/>
            <w:tcBorders>
              <w:top w:val="nil"/>
              <w:left w:val="nil"/>
              <w:bottom w:val="single" w:sz="8" w:space="0" w:color="auto"/>
              <w:right w:val="single" w:sz="8" w:space="0" w:color="auto"/>
            </w:tcBorders>
            <w:shd w:val="clear" w:color="auto" w:fill="FFFF00"/>
            <w:tcMar>
              <w:top w:w="0" w:type="dxa"/>
              <w:left w:w="108" w:type="dxa"/>
              <w:bottom w:w="0" w:type="dxa"/>
              <w:right w:w="108" w:type="dxa"/>
            </w:tcMar>
            <w:vAlign w:val="center"/>
            <w:hideMark/>
          </w:tcPr>
          <w:p w14:paraId="0843EC5A" w14:textId="77777777" w:rsidR="00BB07F0" w:rsidRPr="00BB07F0" w:rsidRDefault="00BB07F0" w:rsidP="00BB07F0">
            <w:pPr>
              <w:spacing w:after="0" w:line="240" w:lineRule="auto"/>
              <w:jc w:val="center"/>
              <w:rPr>
                <w:rFonts w:ascii="Calibri" w:eastAsia="Times New Roman" w:hAnsi="Calibri" w:cs="Times New Roman"/>
                <w:lang w:val="en-US"/>
              </w:rPr>
            </w:pPr>
            <w:r w:rsidRPr="00BB07F0">
              <w:rPr>
                <w:rFonts w:ascii="Calibri" w:eastAsia="Times New Roman" w:hAnsi="Calibri" w:cs="Times New Roman"/>
                <w:lang w:val="en-US"/>
              </w:rPr>
              <w:t>1</w:t>
            </w:r>
          </w:p>
        </w:tc>
        <w:tc>
          <w:tcPr>
            <w:tcW w:w="935" w:type="dxa"/>
            <w:tcBorders>
              <w:top w:val="nil"/>
              <w:left w:val="nil"/>
              <w:bottom w:val="single" w:sz="8" w:space="0" w:color="auto"/>
              <w:right w:val="single" w:sz="8" w:space="0" w:color="auto"/>
            </w:tcBorders>
            <w:shd w:val="clear" w:color="auto" w:fill="FFFF00"/>
            <w:tcMar>
              <w:top w:w="0" w:type="dxa"/>
              <w:left w:w="108" w:type="dxa"/>
              <w:bottom w:w="0" w:type="dxa"/>
              <w:right w:w="108" w:type="dxa"/>
            </w:tcMar>
            <w:vAlign w:val="center"/>
            <w:hideMark/>
          </w:tcPr>
          <w:p w14:paraId="30CEF025" w14:textId="77777777" w:rsidR="00BB07F0" w:rsidRPr="00BB07F0" w:rsidRDefault="00BB07F0" w:rsidP="00BB07F0">
            <w:pPr>
              <w:spacing w:after="0" w:line="240" w:lineRule="auto"/>
              <w:jc w:val="center"/>
              <w:rPr>
                <w:rFonts w:ascii="Calibri" w:eastAsia="Times New Roman" w:hAnsi="Calibri" w:cs="Times New Roman"/>
                <w:lang w:val="en-US"/>
              </w:rPr>
            </w:pPr>
            <w:r w:rsidRPr="00BB07F0">
              <w:rPr>
                <w:rFonts w:ascii="Calibri" w:eastAsia="Times New Roman" w:hAnsi="Calibri" w:cs="Times New Roman"/>
                <w:lang w:val="en-US"/>
              </w:rPr>
              <w:t>1</w:t>
            </w:r>
          </w:p>
        </w:tc>
        <w:tc>
          <w:tcPr>
            <w:tcW w:w="93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DDF7ECE" w14:textId="77777777" w:rsidR="00BB07F0" w:rsidRPr="00BB07F0" w:rsidRDefault="00BB07F0" w:rsidP="00BB07F0">
            <w:pPr>
              <w:spacing w:after="0" w:line="240" w:lineRule="auto"/>
              <w:jc w:val="center"/>
              <w:rPr>
                <w:rFonts w:ascii="Calibri" w:eastAsia="Times New Roman" w:hAnsi="Calibri" w:cs="Times New Roman"/>
                <w:lang w:val="en-US"/>
              </w:rPr>
            </w:pPr>
            <w:r w:rsidRPr="00BB07F0">
              <w:rPr>
                <w:rFonts w:ascii="Calibri" w:eastAsia="Times New Roman" w:hAnsi="Calibri" w:cs="Times New Roman"/>
                <w:lang w:val="en-US"/>
              </w:rPr>
              <w:t>0</w:t>
            </w:r>
          </w:p>
        </w:tc>
        <w:tc>
          <w:tcPr>
            <w:tcW w:w="93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21063A0" w14:textId="77777777" w:rsidR="00BB07F0" w:rsidRPr="00BB07F0" w:rsidRDefault="00BB07F0" w:rsidP="00BB07F0">
            <w:pPr>
              <w:spacing w:after="0" w:line="240" w:lineRule="auto"/>
              <w:jc w:val="center"/>
              <w:rPr>
                <w:rFonts w:ascii="Calibri" w:eastAsia="Times New Roman" w:hAnsi="Calibri" w:cs="Times New Roman"/>
                <w:lang w:val="en-US"/>
              </w:rPr>
            </w:pPr>
            <w:r w:rsidRPr="00BB07F0">
              <w:rPr>
                <w:rFonts w:ascii="Calibri" w:eastAsia="Times New Roman" w:hAnsi="Calibri" w:cs="Times New Roman"/>
                <w:lang w:val="en-US"/>
              </w:rPr>
              <w:t>0</w:t>
            </w:r>
          </w:p>
        </w:tc>
      </w:tr>
      <w:tr w:rsidR="00BB07F0" w:rsidRPr="00BB07F0" w14:paraId="5EC71B5B" w14:textId="77777777" w:rsidTr="00BB07F0">
        <w:trPr>
          <w:jc w:val="center"/>
        </w:trPr>
        <w:tc>
          <w:tcPr>
            <w:tcW w:w="9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515692D" w14:textId="77777777" w:rsidR="00BB07F0" w:rsidRPr="00BB07F0" w:rsidRDefault="00BB07F0" w:rsidP="00BB07F0">
            <w:pPr>
              <w:spacing w:after="0" w:line="240" w:lineRule="auto"/>
              <w:jc w:val="center"/>
              <w:rPr>
                <w:rFonts w:ascii="Calibri" w:eastAsia="Times New Roman" w:hAnsi="Calibri" w:cs="Times New Roman"/>
                <w:b/>
                <w:bCs/>
                <w:lang w:val="en-US"/>
              </w:rPr>
            </w:pPr>
            <w:r w:rsidRPr="00BB07F0">
              <w:rPr>
                <w:rFonts w:ascii="Calibri" w:eastAsia="Times New Roman" w:hAnsi="Calibri" w:cs="Times New Roman"/>
                <w:b/>
                <w:bCs/>
                <w:lang w:val="en-US"/>
              </w:rPr>
              <w:t>101</w:t>
            </w:r>
          </w:p>
        </w:tc>
        <w:tc>
          <w:tcPr>
            <w:tcW w:w="93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170C3C8" w14:textId="77777777" w:rsidR="00BB07F0" w:rsidRPr="00BB07F0" w:rsidRDefault="00BB07F0" w:rsidP="00BB07F0">
            <w:pPr>
              <w:spacing w:after="0" w:line="240" w:lineRule="auto"/>
              <w:jc w:val="center"/>
              <w:rPr>
                <w:rFonts w:ascii="Calibri" w:eastAsia="Times New Roman" w:hAnsi="Calibri" w:cs="Times New Roman"/>
                <w:lang w:val="en-US"/>
              </w:rPr>
            </w:pPr>
            <w:r w:rsidRPr="00BB07F0">
              <w:rPr>
                <w:rFonts w:ascii="Calibri" w:eastAsia="Times New Roman" w:hAnsi="Calibri" w:cs="Times New Roman"/>
                <w:lang w:val="en-US"/>
              </w:rPr>
              <w:t>0</w:t>
            </w:r>
          </w:p>
        </w:tc>
        <w:tc>
          <w:tcPr>
            <w:tcW w:w="93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E13A0BA" w14:textId="77777777" w:rsidR="00BB07F0" w:rsidRPr="00BB07F0" w:rsidRDefault="00BB07F0" w:rsidP="00BB07F0">
            <w:pPr>
              <w:spacing w:after="0" w:line="240" w:lineRule="auto"/>
              <w:jc w:val="center"/>
              <w:rPr>
                <w:rFonts w:ascii="Calibri" w:eastAsia="Times New Roman" w:hAnsi="Calibri" w:cs="Times New Roman"/>
                <w:lang w:val="en-US"/>
              </w:rPr>
            </w:pPr>
            <w:r w:rsidRPr="00BB07F0">
              <w:rPr>
                <w:rFonts w:ascii="Calibri" w:eastAsia="Times New Roman" w:hAnsi="Calibri" w:cs="Times New Roman"/>
                <w:lang w:val="en-US"/>
              </w:rPr>
              <w:t>0</w:t>
            </w:r>
          </w:p>
        </w:tc>
        <w:tc>
          <w:tcPr>
            <w:tcW w:w="935" w:type="dxa"/>
            <w:tcBorders>
              <w:top w:val="nil"/>
              <w:left w:val="nil"/>
              <w:bottom w:val="single" w:sz="8" w:space="0" w:color="auto"/>
              <w:right w:val="single" w:sz="8" w:space="0" w:color="auto"/>
            </w:tcBorders>
            <w:shd w:val="clear" w:color="auto" w:fill="FFFF00"/>
            <w:tcMar>
              <w:top w:w="0" w:type="dxa"/>
              <w:left w:w="108" w:type="dxa"/>
              <w:bottom w:w="0" w:type="dxa"/>
              <w:right w:w="108" w:type="dxa"/>
            </w:tcMar>
            <w:vAlign w:val="center"/>
            <w:hideMark/>
          </w:tcPr>
          <w:p w14:paraId="6209EDF0" w14:textId="77777777" w:rsidR="00BB07F0" w:rsidRPr="00BB07F0" w:rsidRDefault="00BB07F0" w:rsidP="00BB07F0">
            <w:pPr>
              <w:spacing w:after="0" w:line="240" w:lineRule="auto"/>
              <w:jc w:val="center"/>
              <w:rPr>
                <w:rFonts w:ascii="Calibri" w:eastAsia="Times New Roman" w:hAnsi="Calibri" w:cs="Times New Roman"/>
                <w:lang w:val="en-US"/>
              </w:rPr>
            </w:pPr>
            <w:r w:rsidRPr="00BB07F0">
              <w:rPr>
                <w:rFonts w:ascii="Calibri" w:eastAsia="Times New Roman" w:hAnsi="Calibri" w:cs="Times New Roman"/>
                <w:lang w:val="en-US"/>
              </w:rPr>
              <w:t>1</w:t>
            </w:r>
          </w:p>
        </w:tc>
        <w:tc>
          <w:tcPr>
            <w:tcW w:w="935" w:type="dxa"/>
            <w:tcBorders>
              <w:top w:val="nil"/>
              <w:left w:val="nil"/>
              <w:bottom w:val="single" w:sz="8" w:space="0" w:color="auto"/>
              <w:right w:val="single" w:sz="8" w:space="0" w:color="auto"/>
            </w:tcBorders>
            <w:shd w:val="clear" w:color="auto" w:fill="FFFF00"/>
            <w:tcMar>
              <w:top w:w="0" w:type="dxa"/>
              <w:left w:w="108" w:type="dxa"/>
              <w:bottom w:w="0" w:type="dxa"/>
              <w:right w:w="108" w:type="dxa"/>
            </w:tcMar>
            <w:vAlign w:val="center"/>
            <w:hideMark/>
          </w:tcPr>
          <w:p w14:paraId="31F9FF62" w14:textId="77777777" w:rsidR="00BB07F0" w:rsidRPr="00BB07F0" w:rsidRDefault="00BB07F0" w:rsidP="00BB07F0">
            <w:pPr>
              <w:spacing w:after="0" w:line="240" w:lineRule="auto"/>
              <w:jc w:val="center"/>
              <w:rPr>
                <w:rFonts w:ascii="Calibri" w:eastAsia="Times New Roman" w:hAnsi="Calibri" w:cs="Times New Roman"/>
                <w:lang w:val="en-US"/>
              </w:rPr>
            </w:pPr>
            <w:r w:rsidRPr="00BB07F0">
              <w:rPr>
                <w:rFonts w:ascii="Calibri" w:eastAsia="Times New Roman" w:hAnsi="Calibri" w:cs="Times New Roman"/>
                <w:lang w:val="en-US"/>
              </w:rPr>
              <w:t>1</w:t>
            </w:r>
          </w:p>
        </w:tc>
      </w:tr>
      <w:tr w:rsidR="00BB07F0" w:rsidRPr="00BB07F0" w14:paraId="459C0C11" w14:textId="77777777" w:rsidTr="00BB07F0">
        <w:trPr>
          <w:jc w:val="center"/>
        </w:trPr>
        <w:tc>
          <w:tcPr>
            <w:tcW w:w="9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7715A36" w14:textId="77777777" w:rsidR="00BB07F0" w:rsidRPr="00BB07F0" w:rsidRDefault="00BB07F0" w:rsidP="00BB07F0">
            <w:pPr>
              <w:spacing w:after="0" w:line="240" w:lineRule="auto"/>
              <w:jc w:val="center"/>
              <w:rPr>
                <w:rFonts w:ascii="Calibri" w:eastAsia="Times New Roman" w:hAnsi="Calibri" w:cs="Times New Roman"/>
                <w:b/>
                <w:bCs/>
                <w:lang w:val="en-US"/>
              </w:rPr>
            </w:pPr>
            <w:r w:rsidRPr="00BB07F0">
              <w:rPr>
                <w:rFonts w:ascii="Calibri" w:eastAsia="Times New Roman" w:hAnsi="Calibri" w:cs="Times New Roman"/>
                <w:b/>
                <w:bCs/>
                <w:lang w:val="en-US"/>
              </w:rPr>
              <w:t>110</w:t>
            </w:r>
          </w:p>
        </w:tc>
        <w:tc>
          <w:tcPr>
            <w:tcW w:w="935" w:type="dxa"/>
            <w:tcBorders>
              <w:top w:val="nil"/>
              <w:left w:val="nil"/>
              <w:bottom w:val="single" w:sz="8" w:space="0" w:color="auto"/>
              <w:right w:val="single" w:sz="8" w:space="0" w:color="auto"/>
            </w:tcBorders>
            <w:shd w:val="clear" w:color="auto" w:fill="FFFF00"/>
            <w:tcMar>
              <w:top w:w="0" w:type="dxa"/>
              <w:left w:w="108" w:type="dxa"/>
              <w:bottom w:w="0" w:type="dxa"/>
              <w:right w:w="108" w:type="dxa"/>
            </w:tcMar>
            <w:vAlign w:val="center"/>
            <w:hideMark/>
          </w:tcPr>
          <w:p w14:paraId="729E8F86" w14:textId="77777777" w:rsidR="00BB07F0" w:rsidRPr="00BB07F0" w:rsidRDefault="00BB07F0" w:rsidP="00BB07F0">
            <w:pPr>
              <w:spacing w:after="0" w:line="240" w:lineRule="auto"/>
              <w:jc w:val="center"/>
              <w:rPr>
                <w:rFonts w:ascii="Calibri" w:eastAsia="Times New Roman" w:hAnsi="Calibri" w:cs="Times New Roman"/>
                <w:lang w:val="en-US"/>
              </w:rPr>
            </w:pPr>
            <w:r w:rsidRPr="00BB07F0">
              <w:rPr>
                <w:rFonts w:ascii="Calibri" w:eastAsia="Times New Roman" w:hAnsi="Calibri" w:cs="Times New Roman"/>
                <w:lang w:val="en-US"/>
              </w:rPr>
              <w:t>1</w:t>
            </w:r>
          </w:p>
        </w:tc>
        <w:tc>
          <w:tcPr>
            <w:tcW w:w="935" w:type="dxa"/>
            <w:tcBorders>
              <w:top w:val="nil"/>
              <w:left w:val="nil"/>
              <w:bottom w:val="single" w:sz="8" w:space="0" w:color="auto"/>
              <w:right w:val="single" w:sz="8" w:space="0" w:color="auto"/>
            </w:tcBorders>
            <w:shd w:val="clear" w:color="auto" w:fill="FFFF00"/>
            <w:tcMar>
              <w:top w:w="0" w:type="dxa"/>
              <w:left w:w="108" w:type="dxa"/>
              <w:bottom w:w="0" w:type="dxa"/>
              <w:right w:w="108" w:type="dxa"/>
            </w:tcMar>
            <w:vAlign w:val="center"/>
            <w:hideMark/>
          </w:tcPr>
          <w:p w14:paraId="47F4F394" w14:textId="77777777" w:rsidR="00BB07F0" w:rsidRPr="00BB07F0" w:rsidRDefault="00BB07F0" w:rsidP="00BB07F0">
            <w:pPr>
              <w:spacing w:after="0" w:line="240" w:lineRule="auto"/>
              <w:jc w:val="center"/>
              <w:rPr>
                <w:rFonts w:ascii="Calibri" w:eastAsia="Times New Roman" w:hAnsi="Calibri" w:cs="Times New Roman"/>
                <w:lang w:val="en-US"/>
              </w:rPr>
            </w:pPr>
            <w:r w:rsidRPr="00BB07F0">
              <w:rPr>
                <w:rFonts w:ascii="Calibri" w:eastAsia="Times New Roman" w:hAnsi="Calibri" w:cs="Times New Roman"/>
                <w:lang w:val="en-US"/>
              </w:rPr>
              <w:t>1</w:t>
            </w:r>
          </w:p>
        </w:tc>
        <w:tc>
          <w:tcPr>
            <w:tcW w:w="935" w:type="dxa"/>
            <w:tcBorders>
              <w:top w:val="nil"/>
              <w:left w:val="nil"/>
              <w:bottom w:val="single" w:sz="8" w:space="0" w:color="auto"/>
              <w:right w:val="single" w:sz="8" w:space="0" w:color="auto"/>
            </w:tcBorders>
            <w:shd w:val="clear" w:color="auto" w:fill="FFFF00"/>
            <w:tcMar>
              <w:top w:w="0" w:type="dxa"/>
              <w:left w:w="108" w:type="dxa"/>
              <w:bottom w:w="0" w:type="dxa"/>
              <w:right w:w="108" w:type="dxa"/>
            </w:tcMar>
            <w:vAlign w:val="center"/>
            <w:hideMark/>
          </w:tcPr>
          <w:p w14:paraId="1B313DD3" w14:textId="77777777" w:rsidR="00BB07F0" w:rsidRPr="00BB07F0" w:rsidRDefault="00BB07F0" w:rsidP="00BB07F0">
            <w:pPr>
              <w:spacing w:after="0" w:line="240" w:lineRule="auto"/>
              <w:jc w:val="center"/>
              <w:rPr>
                <w:rFonts w:ascii="Calibri" w:eastAsia="Times New Roman" w:hAnsi="Calibri" w:cs="Times New Roman"/>
                <w:lang w:val="en-US"/>
              </w:rPr>
            </w:pPr>
            <w:r w:rsidRPr="00BB07F0">
              <w:rPr>
                <w:rFonts w:ascii="Calibri" w:eastAsia="Times New Roman" w:hAnsi="Calibri" w:cs="Times New Roman"/>
                <w:lang w:val="en-US"/>
              </w:rPr>
              <w:t>1</w:t>
            </w:r>
          </w:p>
        </w:tc>
        <w:tc>
          <w:tcPr>
            <w:tcW w:w="93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B1D7EF3" w14:textId="77777777" w:rsidR="00BB07F0" w:rsidRPr="00BB07F0" w:rsidRDefault="00BB07F0" w:rsidP="00BB07F0">
            <w:pPr>
              <w:spacing w:after="0" w:line="240" w:lineRule="auto"/>
              <w:jc w:val="center"/>
              <w:rPr>
                <w:rFonts w:ascii="Calibri" w:eastAsia="Times New Roman" w:hAnsi="Calibri" w:cs="Times New Roman"/>
                <w:lang w:val="en-US"/>
              </w:rPr>
            </w:pPr>
            <w:r w:rsidRPr="00BB07F0">
              <w:rPr>
                <w:rFonts w:ascii="Calibri" w:eastAsia="Times New Roman" w:hAnsi="Calibri" w:cs="Times New Roman"/>
                <w:lang w:val="en-US"/>
              </w:rPr>
              <w:t>0</w:t>
            </w:r>
          </w:p>
        </w:tc>
      </w:tr>
      <w:tr w:rsidR="00BB07F0" w:rsidRPr="00BB07F0" w14:paraId="69F9E930" w14:textId="77777777" w:rsidTr="00BB07F0">
        <w:trPr>
          <w:jc w:val="center"/>
        </w:trPr>
        <w:tc>
          <w:tcPr>
            <w:tcW w:w="9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E87AF36" w14:textId="77777777" w:rsidR="00BB07F0" w:rsidRPr="00BB07F0" w:rsidRDefault="00BB07F0" w:rsidP="00BB07F0">
            <w:pPr>
              <w:spacing w:after="0" w:line="240" w:lineRule="auto"/>
              <w:jc w:val="center"/>
              <w:rPr>
                <w:rFonts w:ascii="Calibri" w:eastAsia="Times New Roman" w:hAnsi="Calibri" w:cs="Times New Roman"/>
                <w:b/>
                <w:bCs/>
                <w:lang w:val="en-US"/>
              </w:rPr>
            </w:pPr>
            <w:r w:rsidRPr="00BB07F0">
              <w:rPr>
                <w:rFonts w:ascii="Calibri" w:eastAsia="Times New Roman" w:hAnsi="Calibri" w:cs="Times New Roman"/>
                <w:b/>
                <w:bCs/>
                <w:lang w:val="en-US"/>
              </w:rPr>
              <w:t>111</w:t>
            </w:r>
          </w:p>
        </w:tc>
        <w:tc>
          <w:tcPr>
            <w:tcW w:w="935" w:type="dxa"/>
            <w:tcBorders>
              <w:top w:val="nil"/>
              <w:left w:val="nil"/>
              <w:bottom w:val="single" w:sz="8" w:space="0" w:color="auto"/>
              <w:right w:val="single" w:sz="8" w:space="0" w:color="auto"/>
            </w:tcBorders>
            <w:shd w:val="clear" w:color="auto" w:fill="FFFF00"/>
            <w:tcMar>
              <w:top w:w="0" w:type="dxa"/>
              <w:left w:w="108" w:type="dxa"/>
              <w:bottom w:w="0" w:type="dxa"/>
              <w:right w:w="108" w:type="dxa"/>
            </w:tcMar>
            <w:vAlign w:val="center"/>
            <w:hideMark/>
          </w:tcPr>
          <w:p w14:paraId="06596597" w14:textId="77777777" w:rsidR="00BB07F0" w:rsidRPr="00BB07F0" w:rsidRDefault="00BB07F0" w:rsidP="00BB07F0">
            <w:pPr>
              <w:spacing w:after="0" w:line="240" w:lineRule="auto"/>
              <w:jc w:val="center"/>
              <w:rPr>
                <w:rFonts w:ascii="Calibri" w:eastAsia="Times New Roman" w:hAnsi="Calibri" w:cs="Times New Roman"/>
                <w:lang w:val="en-US"/>
              </w:rPr>
            </w:pPr>
            <w:r w:rsidRPr="00BB07F0">
              <w:rPr>
                <w:rFonts w:ascii="Calibri" w:eastAsia="Times New Roman" w:hAnsi="Calibri" w:cs="Times New Roman"/>
                <w:lang w:val="en-US"/>
              </w:rPr>
              <w:t>1</w:t>
            </w:r>
          </w:p>
        </w:tc>
        <w:tc>
          <w:tcPr>
            <w:tcW w:w="935" w:type="dxa"/>
            <w:tcBorders>
              <w:top w:val="nil"/>
              <w:left w:val="nil"/>
              <w:bottom w:val="single" w:sz="8" w:space="0" w:color="auto"/>
              <w:right w:val="single" w:sz="8" w:space="0" w:color="auto"/>
            </w:tcBorders>
            <w:shd w:val="clear" w:color="auto" w:fill="FFFF00"/>
            <w:tcMar>
              <w:top w:w="0" w:type="dxa"/>
              <w:left w:w="108" w:type="dxa"/>
              <w:bottom w:w="0" w:type="dxa"/>
              <w:right w:w="108" w:type="dxa"/>
            </w:tcMar>
            <w:vAlign w:val="center"/>
            <w:hideMark/>
          </w:tcPr>
          <w:p w14:paraId="2E9B0376" w14:textId="77777777" w:rsidR="00BB07F0" w:rsidRPr="00BB07F0" w:rsidRDefault="00BB07F0" w:rsidP="00BB07F0">
            <w:pPr>
              <w:spacing w:after="0" w:line="240" w:lineRule="auto"/>
              <w:jc w:val="center"/>
              <w:rPr>
                <w:rFonts w:ascii="Calibri" w:eastAsia="Times New Roman" w:hAnsi="Calibri" w:cs="Times New Roman"/>
                <w:lang w:val="en-US"/>
              </w:rPr>
            </w:pPr>
            <w:r w:rsidRPr="00BB07F0">
              <w:rPr>
                <w:rFonts w:ascii="Calibri" w:eastAsia="Times New Roman" w:hAnsi="Calibri" w:cs="Times New Roman"/>
                <w:lang w:val="en-US"/>
              </w:rPr>
              <w:t>1</w:t>
            </w:r>
          </w:p>
        </w:tc>
        <w:tc>
          <w:tcPr>
            <w:tcW w:w="935" w:type="dxa"/>
            <w:tcBorders>
              <w:top w:val="nil"/>
              <w:left w:val="nil"/>
              <w:bottom w:val="single" w:sz="8" w:space="0" w:color="auto"/>
              <w:right w:val="single" w:sz="8" w:space="0" w:color="auto"/>
            </w:tcBorders>
            <w:shd w:val="clear" w:color="auto" w:fill="FFFF00"/>
            <w:tcMar>
              <w:top w:w="0" w:type="dxa"/>
              <w:left w:w="108" w:type="dxa"/>
              <w:bottom w:w="0" w:type="dxa"/>
              <w:right w:w="108" w:type="dxa"/>
            </w:tcMar>
            <w:vAlign w:val="center"/>
            <w:hideMark/>
          </w:tcPr>
          <w:p w14:paraId="0BE082CA" w14:textId="77777777" w:rsidR="00BB07F0" w:rsidRPr="00BB07F0" w:rsidRDefault="00BB07F0" w:rsidP="00BB07F0">
            <w:pPr>
              <w:spacing w:after="0" w:line="240" w:lineRule="auto"/>
              <w:jc w:val="center"/>
              <w:rPr>
                <w:rFonts w:ascii="Calibri" w:eastAsia="Times New Roman" w:hAnsi="Calibri" w:cs="Times New Roman"/>
                <w:lang w:val="en-US"/>
              </w:rPr>
            </w:pPr>
            <w:r w:rsidRPr="00BB07F0">
              <w:rPr>
                <w:rFonts w:ascii="Calibri" w:eastAsia="Times New Roman" w:hAnsi="Calibri" w:cs="Times New Roman"/>
                <w:lang w:val="en-US"/>
              </w:rPr>
              <w:t>1</w:t>
            </w:r>
          </w:p>
        </w:tc>
        <w:tc>
          <w:tcPr>
            <w:tcW w:w="935" w:type="dxa"/>
            <w:tcBorders>
              <w:top w:val="nil"/>
              <w:left w:val="nil"/>
              <w:bottom w:val="single" w:sz="8" w:space="0" w:color="auto"/>
              <w:right w:val="single" w:sz="8" w:space="0" w:color="auto"/>
            </w:tcBorders>
            <w:shd w:val="clear" w:color="auto" w:fill="FFFF00"/>
            <w:tcMar>
              <w:top w:w="0" w:type="dxa"/>
              <w:left w:w="108" w:type="dxa"/>
              <w:bottom w:w="0" w:type="dxa"/>
              <w:right w:w="108" w:type="dxa"/>
            </w:tcMar>
            <w:vAlign w:val="center"/>
            <w:hideMark/>
          </w:tcPr>
          <w:p w14:paraId="3F062659" w14:textId="77777777" w:rsidR="00BB07F0" w:rsidRPr="00BB07F0" w:rsidRDefault="00BB07F0" w:rsidP="00BB07F0">
            <w:pPr>
              <w:spacing w:after="0" w:line="240" w:lineRule="auto"/>
              <w:jc w:val="center"/>
              <w:rPr>
                <w:rFonts w:ascii="Calibri" w:eastAsia="Times New Roman" w:hAnsi="Calibri" w:cs="Times New Roman"/>
                <w:lang w:val="en-US"/>
              </w:rPr>
            </w:pPr>
            <w:r w:rsidRPr="00BB07F0">
              <w:rPr>
                <w:rFonts w:ascii="Calibri" w:eastAsia="Times New Roman" w:hAnsi="Calibri" w:cs="Times New Roman"/>
                <w:lang w:val="en-US"/>
              </w:rPr>
              <w:t>1</w:t>
            </w:r>
          </w:p>
        </w:tc>
      </w:tr>
    </w:tbl>
    <w:p w14:paraId="293D51BE" w14:textId="0B3E96BA" w:rsidR="00601921" w:rsidRDefault="00601921" w:rsidP="007F5845">
      <w:pPr>
        <w:rPr>
          <w:rFonts w:asciiTheme="minorBidi" w:hAnsiTheme="minorBidi"/>
          <w:sz w:val="20"/>
          <w:szCs w:val="20"/>
          <w:lang w:val="en-US"/>
        </w:rPr>
      </w:pPr>
    </w:p>
    <w:p w14:paraId="7B205DB8" w14:textId="2FF6F38A" w:rsidR="008D26B2" w:rsidRPr="0034036F" w:rsidRDefault="008D26B2" w:rsidP="007F5845">
      <w:pPr>
        <w:rPr>
          <w:rFonts w:asciiTheme="minorBidi" w:eastAsiaTheme="minorEastAsia" w:hAnsiTheme="minorBidi"/>
          <w:b/>
          <w:bCs/>
          <w:iCs/>
          <w:sz w:val="20"/>
          <w:szCs w:val="20"/>
          <w:lang w:val="en-US"/>
        </w:rPr>
      </w:pPr>
      <w:r w:rsidRPr="0034036F">
        <w:rPr>
          <w:rFonts w:asciiTheme="minorBidi" w:eastAsiaTheme="minorEastAsia" w:hAnsiTheme="minorBidi"/>
          <w:b/>
          <w:bCs/>
          <w:iCs/>
          <w:sz w:val="20"/>
          <w:szCs w:val="20"/>
          <w:lang w:val="en-US"/>
        </w:rPr>
        <w:t>Proposal</w:t>
      </w:r>
      <w:r w:rsidR="00FD7BCF">
        <w:rPr>
          <w:rFonts w:asciiTheme="minorBidi" w:eastAsiaTheme="minorEastAsia" w:hAnsiTheme="minorBidi"/>
          <w:b/>
          <w:bCs/>
          <w:iCs/>
          <w:sz w:val="20"/>
          <w:szCs w:val="20"/>
          <w:lang w:val="en-US"/>
        </w:rPr>
        <w:t xml:space="preserve"> 2</w:t>
      </w:r>
      <w:r w:rsidRPr="0034036F">
        <w:rPr>
          <w:rFonts w:asciiTheme="minorBidi" w:eastAsiaTheme="minorEastAsia" w:hAnsiTheme="minorBidi"/>
          <w:b/>
          <w:bCs/>
          <w:iCs/>
          <w:sz w:val="20"/>
          <w:szCs w:val="20"/>
          <w:lang w:val="en-US"/>
        </w:rPr>
        <w:t>: PDSCH resource allocation method for BL UEs operating in 5</w:t>
      </w:r>
      <w:r w:rsidR="00C72990">
        <w:rPr>
          <w:rFonts w:asciiTheme="minorBidi" w:eastAsiaTheme="minorEastAsia" w:hAnsiTheme="minorBidi"/>
          <w:b/>
          <w:bCs/>
          <w:iCs/>
          <w:sz w:val="20"/>
          <w:szCs w:val="20"/>
          <w:lang w:val="en-US"/>
        </w:rPr>
        <w:t xml:space="preserve"> </w:t>
      </w:r>
      <w:r w:rsidRPr="0034036F">
        <w:rPr>
          <w:rFonts w:asciiTheme="minorBidi" w:eastAsiaTheme="minorEastAsia" w:hAnsiTheme="minorBidi"/>
          <w:b/>
          <w:bCs/>
          <w:iCs/>
          <w:sz w:val="20"/>
          <w:szCs w:val="20"/>
          <w:lang w:val="en-US"/>
        </w:rPr>
        <w:t>MHz bandwidths in CE mode B is as follow</w:t>
      </w:r>
      <w:r w:rsidR="003D243C">
        <w:rPr>
          <w:rFonts w:asciiTheme="minorBidi" w:eastAsiaTheme="minorEastAsia" w:hAnsiTheme="minorBidi"/>
          <w:b/>
          <w:bCs/>
          <w:iCs/>
          <w:sz w:val="20"/>
          <w:szCs w:val="20"/>
          <w:lang w:val="en-US"/>
        </w:rPr>
        <w:t>s:</w:t>
      </w:r>
    </w:p>
    <w:p w14:paraId="1414B59D" w14:textId="2869543C" w:rsidR="008D26B2" w:rsidRPr="0034036F" w:rsidRDefault="008D26B2" w:rsidP="008D26B2">
      <w:pPr>
        <w:pStyle w:val="ListParagraph"/>
        <w:numPr>
          <w:ilvl w:val="0"/>
          <w:numId w:val="29"/>
        </w:numPr>
        <w:rPr>
          <w:rFonts w:asciiTheme="minorBidi" w:hAnsiTheme="minorBidi"/>
          <w:b/>
          <w:bCs/>
          <w:sz w:val="20"/>
          <w:szCs w:val="20"/>
          <w:lang w:val="en-US"/>
        </w:rPr>
      </w:pPr>
      <w:r w:rsidRPr="0034036F">
        <w:rPr>
          <w:rFonts w:asciiTheme="minorBidi" w:hAnsiTheme="minorBidi"/>
          <w:b/>
          <w:bCs/>
          <w:sz w:val="20"/>
          <w:szCs w:val="20"/>
          <w:lang w:val="en-US"/>
        </w:rPr>
        <w:t>System bandwidth is divided into non-overlapping 24</w:t>
      </w:r>
      <w:r w:rsidR="00CC779C">
        <w:rPr>
          <w:rFonts w:asciiTheme="minorBidi" w:hAnsiTheme="minorBidi"/>
          <w:b/>
          <w:bCs/>
          <w:sz w:val="20"/>
          <w:szCs w:val="20"/>
          <w:lang w:val="en-US"/>
        </w:rPr>
        <w:t>-</w:t>
      </w:r>
      <w:r w:rsidRPr="0034036F">
        <w:rPr>
          <w:rFonts w:asciiTheme="minorBidi" w:hAnsiTheme="minorBidi"/>
          <w:b/>
          <w:bCs/>
          <w:sz w:val="20"/>
          <w:szCs w:val="20"/>
          <w:lang w:val="en-US"/>
        </w:rPr>
        <w:t>P</w:t>
      </w:r>
      <w:r w:rsidR="00CC779C">
        <w:rPr>
          <w:rFonts w:asciiTheme="minorBidi" w:hAnsiTheme="minorBidi"/>
          <w:b/>
          <w:bCs/>
          <w:sz w:val="20"/>
          <w:szCs w:val="20"/>
          <w:lang w:val="en-US"/>
        </w:rPr>
        <w:t>R</w:t>
      </w:r>
      <w:r w:rsidRPr="0034036F">
        <w:rPr>
          <w:rFonts w:asciiTheme="minorBidi" w:hAnsiTheme="minorBidi"/>
          <w:b/>
          <w:bCs/>
          <w:sz w:val="20"/>
          <w:szCs w:val="20"/>
          <w:lang w:val="en-US"/>
        </w:rPr>
        <w:t>B widebands</w:t>
      </w:r>
      <w:r w:rsidR="006D45BD">
        <w:rPr>
          <w:rFonts w:asciiTheme="minorBidi" w:hAnsiTheme="minorBidi"/>
          <w:b/>
          <w:bCs/>
          <w:sz w:val="20"/>
          <w:szCs w:val="20"/>
          <w:lang w:val="en-US"/>
        </w:rPr>
        <w:t>.</w:t>
      </w:r>
    </w:p>
    <w:p w14:paraId="556AD4D3" w14:textId="594DD28B" w:rsidR="008D26B2" w:rsidRPr="0034036F" w:rsidRDefault="008D26B2" w:rsidP="008D26B2">
      <w:pPr>
        <w:pStyle w:val="ListParagraph"/>
        <w:numPr>
          <w:ilvl w:val="0"/>
          <w:numId w:val="29"/>
        </w:numPr>
        <w:rPr>
          <w:rFonts w:asciiTheme="minorBidi" w:hAnsiTheme="minorBidi"/>
          <w:b/>
          <w:bCs/>
          <w:sz w:val="20"/>
          <w:szCs w:val="20"/>
          <w:lang w:val="en-US"/>
        </w:rPr>
      </w:pPr>
      <w:r w:rsidRPr="0034036F">
        <w:rPr>
          <w:rFonts w:asciiTheme="minorBidi" w:hAnsiTheme="minorBidi"/>
          <w:b/>
          <w:bCs/>
          <w:sz w:val="20"/>
          <w:szCs w:val="20"/>
          <w:lang w:val="en-US"/>
        </w:rPr>
        <w:t xml:space="preserve">Each </w:t>
      </w:r>
      <w:r w:rsidR="00CA12A0">
        <w:rPr>
          <w:rFonts w:asciiTheme="minorBidi" w:hAnsiTheme="minorBidi"/>
          <w:b/>
          <w:bCs/>
          <w:sz w:val="20"/>
          <w:szCs w:val="20"/>
          <w:lang w:val="en-US"/>
        </w:rPr>
        <w:t>wide</w:t>
      </w:r>
      <w:r w:rsidRPr="0034036F">
        <w:rPr>
          <w:rFonts w:asciiTheme="minorBidi" w:hAnsiTheme="minorBidi"/>
          <w:b/>
          <w:bCs/>
          <w:sz w:val="20"/>
          <w:szCs w:val="20"/>
          <w:lang w:val="en-US"/>
        </w:rPr>
        <w:t xml:space="preserve">band </w:t>
      </w:r>
      <w:r w:rsidR="00E04954">
        <w:rPr>
          <w:rFonts w:asciiTheme="minorBidi" w:hAnsiTheme="minorBidi"/>
          <w:b/>
          <w:bCs/>
          <w:sz w:val="20"/>
          <w:szCs w:val="20"/>
          <w:lang w:val="en-US"/>
        </w:rPr>
        <w:t>spans</w:t>
      </w:r>
      <w:r w:rsidRPr="0034036F">
        <w:rPr>
          <w:rFonts w:asciiTheme="minorBidi" w:hAnsiTheme="minorBidi"/>
          <w:b/>
          <w:bCs/>
          <w:sz w:val="20"/>
          <w:szCs w:val="20"/>
          <w:lang w:val="en-US"/>
        </w:rPr>
        <w:t xml:space="preserve"> 4 NBs.</w:t>
      </w:r>
    </w:p>
    <w:p w14:paraId="34308469" w14:textId="18FF84D9" w:rsidR="008D26B2" w:rsidRPr="0034036F" w:rsidRDefault="00CF666F" w:rsidP="008D26B2">
      <w:pPr>
        <w:pStyle w:val="ListParagraph"/>
        <w:numPr>
          <w:ilvl w:val="0"/>
          <w:numId w:val="29"/>
        </w:numPr>
        <w:rPr>
          <w:rFonts w:asciiTheme="minorBidi" w:hAnsiTheme="minorBidi"/>
          <w:b/>
          <w:bCs/>
          <w:sz w:val="20"/>
          <w:szCs w:val="20"/>
          <w:lang w:val="en-US"/>
        </w:rPr>
      </w:pPr>
      <m:oMath>
        <m:d>
          <m:dPr>
            <m:begChr m:val="⌈"/>
            <m:endChr m:val="⌉"/>
            <m:ctrlPr>
              <w:rPr>
                <w:rFonts w:ascii="Cambria Math" w:hAnsi="Cambria Math"/>
                <w:b/>
                <w:bCs/>
                <w:i/>
                <w:iCs/>
                <w:sz w:val="20"/>
                <w:szCs w:val="20"/>
                <w:lang w:val="en-US"/>
              </w:rPr>
            </m:ctrlPr>
          </m:dPr>
          <m:e>
            <m:func>
              <m:funcPr>
                <m:ctrlPr>
                  <w:rPr>
                    <w:rFonts w:ascii="Cambria Math" w:hAnsi="Cambria Math"/>
                    <w:b/>
                    <w:bCs/>
                    <w:i/>
                    <w:iCs/>
                    <w:sz w:val="20"/>
                    <w:szCs w:val="20"/>
                    <w:lang w:val="en-US"/>
                  </w:rPr>
                </m:ctrlPr>
              </m:funcPr>
              <m:fName>
                <m:sSub>
                  <m:sSubPr>
                    <m:ctrlPr>
                      <w:rPr>
                        <w:rFonts w:ascii="Cambria Math" w:hAnsi="Cambria Math"/>
                        <w:b/>
                        <w:bCs/>
                        <w:i/>
                        <w:iCs/>
                        <w:sz w:val="20"/>
                        <w:szCs w:val="20"/>
                        <w:lang w:val="en-US"/>
                      </w:rPr>
                    </m:ctrlPr>
                  </m:sSubPr>
                  <m:e>
                    <m:r>
                      <m:rPr>
                        <m:sty m:val="b"/>
                      </m:rPr>
                      <w:rPr>
                        <w:rFonts w:ascii="Cambria Math" w:hAnsi="Cambria Math"/>
                        <w:sz w:val="20"/>
                        <w:szCs w:val="20"/>
                        <w:lang w:val="en-US"/>
                      </w:rPr>
                      <m:t>log</m:t>
                    </m:r>
                  </m:e>
                  <m:sub>
                    <m:r>
                      <m:rPr>
                        <m:sty m:val="bi"/>
                      </m:rPr>
                      <w:rPr>
                        <w:rFonts w:ascii="Cambria Math" w:hAnsi="Cambria Math"/>
                        <w:sz w:val="20"/>
                        <w:szCs w:val="20"/>
                        <w:lang w:val="en-US"/>
                      </w:rPr>
                      <m:t>2</m:t>
                    </m:r>
                  </m:sub>
                </m:sSub>
              </m:fName>
              <m:e>
                <m:d>
                  <m:dPr>
                    <m:begChr m:val="⌊"/>
                    <m:endChr m:val="⌋"/>
                    <m:ctrlPr>
                      <w:rPr>
                        <w:rFonts w:ascii="Cambria Math" w:hAnsi="Cambria Math"/>
                        <w:b/>
                        <w:bCs/>
                        <w:i/>
                        <w:iCs/>
                        <w:sz w:val="20"/>
                        <w:szCs w:val="20"/>
                        <w:lang w:val="en-US"/>
                      </w:rPr>
                    </m:ctrlPr>
                  </m:dPr>
                  <m:e>
                    <m:f>
                      <m:fPr>
                        <m:ctrlPr>
                          <w:rPr>
                            <w:rFonts w:ascii="Cambria Math" w:hAnsi="Cambria Math"/>
                            <w:b/>
                            <w:bCs/>
                            <w:i/>
                            <w:iCs/>
                            <w:sz w:val="20"/>
                            <w:szCs w:val="20"/>
                            <w:lang w:val="en-US"/>
                          </w:rPr>
                        </m:ctrlPr>
                      </m:fPr>
                      <m:num>
                        <m:sSubSup>
                          <m:sSubSupPr>
                            <m:ctrlPr>
                              <w:rPr>
                                <w:rFonts w:ascii="Cambria Math" w:hAnsi="Cambria Math"/>
                                <w:b/>
                                <w:bCs/>
                                <w:i/>
                                <w:iCs/>
                                <w:sz w:val="20"/>
                                <w:szCs w:val="20"/>
                                <w:lang w:val="en-US"/>
                              </w:rPr>
                            </m:ctrlPr>
                          </m:sSubSupPr>
                          <m:e>
                            <m:r>
                              <m:rPr>
                                <m:sty m:val="bi"/>
                              </m:rPr>
                              <w:rPr>
                                <w:rFonts w:ascii="Cambria Math" w:hAnsi="Cambria Math"/>
                                <w:sz w:val="20"/>
                                <w:szCs w:val="20"/>
                                <w:lang w:val="en-US"/>
                              </w:rPr>
                              <m:t>N</m:t>
                            </m:r>
                          </m:e>
                          <m:sub>
                            <m:r>
                              <m:rPr>
                                <m:sty m:val="bi"/>
                              </m:rPr>
                              <w:rPr>
                                <w:rFonts w:ascii="Cambria Math" w:hAnsi="Cambria Math"/>
                                <w:sz w:val="20"/>
                                <w:szCs w:val="20"/>
                                <w:lang w:val="en-US"/>
                              </w:rPr>
                              <m:t>RB</m:t>
                            </m:r>
                          </m:sub>
                          <m:sup>
                            <m:r>
                              <m:rPr>
                                <m:sty m:val="bi"/>
                              </m:rPr>
                              <w:rPr>
                                <w:rFonts w:ascii="Cambria Math" w:hAnsi="Cambria Math"/>
                                <w:sz w:val="20"/>
                                <w:szCs w:val="20"/>
                                <w:lang w:val="en-US"/>
                              </w:rPr>
                              <m:t>DL</m:t>
                            </m:r>
                          </m:sup>
                        </m:sSubSup>
                      </m:num>
                      <m:den>
                        <m:r>
                          <m:rPr>
                            <m:sty m:val="bi"/>
                          </m:rPr>
                          <w:rPr>
                            <w:rFonts w:ascii="Cambria Math" w:hAnsi="Cambria Math"/>
                            <w:sz w:val="20"/>
                            <w:szCs w:val="20"/>
                            <w:lang w:val="en-US"/>
                          </w:rPr>
                          <m:t>6</m:t>
                        </m:r>
                      </m:den>
                    </m:f>
                  </m:e>
                </m:d>
              </m:e>
            </m:func>
          </m:e>
        </m:d>
        <m:r>
          <m:rPr>
            <m:sty m:val="bi"/>
          </m:rPr>
          <w:rPr>
            <w:rFonts w:ascii="Cambria Math" w:hAnsi="Cambria Math"/>
            <w:sz w:val="20"/>
            <w:szCs w:val="20"/>
            <w:lang w:val="en-US"/>
          </w:rPr>
          <m:t>+1</m:t>
        </m:r>
      </m:oMath>
      <w:r w:rsidR="008D26B2" w:rsidRPr="0034036F">
        <w:rPr>
          <w:rFonts w:asciiTheme="minorBidi" w:eastAsiaTheme="minorEastAsia" w:hAnsiTheme="minorBidi"/>
          <w:b/>
          <w:bCs/>
          <w:iCs/>
          <w:sz w:val="20"/>
          <w:szCs w:val="20"/>
          <w:lang w:val="en-US"/>
        </w:rPr>
        <w:t xml:space="preserve"> bits are used for resource allocation.</w:t>
      </w:r>
    </w:p>
    <w:p w14:paraId="20B2442A" w14:textId="5B47A23F" w:rsidR="009A2DD3" w:rsidRPr="009A2DD3" w:rsidRDefault="008D26B2" w:rsidP="008D26B2">
      <w:pPr>
        <w:pStyle w:val="ListParagraph"/>
        <w:numPr>
          <w:ilvl w:val="0"/>
          <w:numId w:val="29"/>
        </w:numPr>
        <w:rPr>
          <w:rFonts w:asciiTheme="minorBidi" w:hAnsiTheme="minorBidi"/>
          <w:b/>
          <w:bCs/>
          <w:sz w:val="20"/>
          <w:szCs w:val="20"/>
          <w:lang w:val="en-US"/>
        </w:rPr>
      </w:pPr>
      <w:r w:rsidRPr="0034036F">
        <w:rPr>
          <w:rFonts w:asciiTheme="minorBidi" w:eastAsiaTheme="minorEastAsia" w:hAnsiTheme="minorBidi"/>
          <w:b/>
          <w:bCs/>
          <w:iCs/>
          <w:sz w:val="20"/>
          <w:szCs w:val="20"/>
          <w:lang w:val="en-US"/>
        </w:rPr>
        <w:t xml:space="preserve">If the </w:t>
      </w:r>
      <w:r w:rsidR="005649B9">
        <w:rPr>
          <w:rFonts w:asciiTheme="minorBidi" w:eastAsiaTheme="minorEastAsia" w:hAnsiTheme="minorBidi"/>
          <w:b/>
          <w:bCs/>
          <w:iCs/>
          <w:sz w:val="20"/>
          <w:szCs w:val="20"/>
          <w:lang w:val="en-US"/>
        </w:rPr>
        <w:t>LSB</w:t>
      </w:r>
      <w:r w:rsidRPr="0034036F">
        <w:rPr>
          <w:rFonts w:asciiTheme="minorBidi" w:eastAsiaTheme="minorEastAsia" w:hAnsiTheme="minorBidi"/>
          <w:b/>
          <w:bCs/>
          <w:iCs/>
          <w:sz w:val="20"/>
          <w:szCs w:val="20"/>
          <w:lang w:val="en-US"/>
        </w:rPr>
        <w:t xml:space="preserve"> bit is equal to </w:t>
      </w:r>
      <w:r w:rsidR="005649B9">
        <w:rPr>
          <w:rFonts w:asciiTheme="minorBidi" w:eastAsiaTheme="minorEastAsia" w:hAnsiTheme="minorBidi"/>
          <w:b/>
          <w:bCs/>
          <w:iCs/>
          <w:sz w:val="20"/>
          <w:szCs w:val="20"/>
          <w:lang w:val="en-US"/>
        </w:rPr>
        <w:t>0</w:t>
      </w:r>
      <w:r w:rsidR="009A2DD3">
        <w:rPr>
          <w:rFonts w:asciiTheme="minorBidi" w:eastAsiaTheme="minorEastAsia" w:hAnsiTheme="minorBidi"/>
          <w:b/>
          <w:bCs/>
          <w:iCs/>
          <w:sz w:val="20"/>
          <w:szCs w:val="20"/>
          <w:lang w:val="en-US"/>
        </w:rPr>
        <w:t>:</w:t>
      </w:r>
    </w:p>
    <w:p w14:paraId="31CA11D4" w14:textId="77777777" w:rsidR="009A2DD3" w:rsidRPr="009A2DD3" w:rsidRDefault="009A2DD3" w:rsidP="009A2DD3">
      <w:pPr>
        <w:pStyle w:val="ListParagraph"/>
        <w:numPr>
          <w:ilvl w:val="1"/>
          <w:numId w:val="29"/>
        </w:numPr>
        <w:rPr>
          <w:rFonts w:asciiTheme="minorBidi" w:hAnsiTheme="minorBidi"/>
          <w:b/>
          <w:bCs/>
          <w:sz w:val="20"/>
          <w:szCs w:val="20"/>
          <w:lang w:val="en-US"/>
        </w:rPr>
      </w:pPr>
      <w:r>
        <w:rPr>
          <w:rFonts w:asciiTheme="minorBidi" w:eastAsiaTheme="minorEastAsia" w:hAnsiTheme="minorBidi"/>
          <w:b/>
          <w:bCs/>
          <w:iCs/>
          <w:sz w:val="20"/>
          <w:szCs w:val="20"/>
          <w:lang w:val="en-US"/>
        </w:rPr>
        <w:t>T</w:t>
      </w:r>
      <w:r w:rsidR="008D26B2" w:rsidRPr="0034036F">
        <w:rPr>
          <w:rFonts w:asciiTheme="minorBidi" w:eastAsiaTheme="minorEastAsia" w:hAnsiTheme="minorBidi"/>
          <w:b/>
          <w:bCs/>
          <w:iCs/>
          <w:sz w:val="20"/>
          <w:szCs w:val="20"/>
          <w:lang w:val="en-US"/>
        </w:rPr>
        <w:t xml:space="preserve">he </w:t>
      </w:r>
      <w:r w:rsidR="005649B9">
        <w:rPr>
          <w:rFonts w:asciiTheme="minorBidi" w:eastAsiaTheme="minorEastAsia" w:hAnsiTheme="minorBidi"/>
          <w:b/>
          <w:bCs/>
          <w:iCs/>
          <w:sz w:val="20"/>
          <w:szCs w:val="20"/>
          <w:lang w:val="en-US"/>
        </w:rPr>
        <w:t>MSB</w:t>
      </w:r>
      <w:r w:rsidR="005649B9" w:rsidRPr="0034036F">
        <w:rPr>
          <w:rFonts w:asciiTheme="minorBidi" w:eastAsiaTheme="minorEastAsia" w:hAnsiTheme="minorBidi"/>
          <w:b/>
          <w:bCs/>
          <w:iCs/>
          <w:sz w:val="20"/>
          <w:szCs w:val="20"/>
          <w:lang w:val="en-US"/>
        </w:rPr>
        <w:t xml:space="preserve"> </w:t>
      </w:r>
      <w:r w:rsidR="008D26B2" w:rsidRPr="0034036F">
        <w:rPr>
          <w:rFonts w:asciiTheme="minorBidi" w:eastAsiaTheme="minorEastAsia" w:hAnsiTheme="minorBidi"/>
          <w:b/>
          <w:bCs/>
          <w:iCs/>
          <w:sz w:val="20"/>
          <w:szCs w:val="20"/>
          <w:lang w:val="en-US"/>
        </w:rPr>
        <w:t>bits are used to indicate the non-overlap wideband allocated to the UE, as well as resource allocation indication within the wideband.</w:t>
      </w:r>
      <w:r w:rsidR="009760E4">
        <w:rPr>
          <w:rFonts w:asciiTheme="minorBidi" w:eastAsiaTheme="minorEastAsia" w:hAnsiTheme="minorBidi"/>
          <w:b/>
          <w:bCs/>
          <w:iCs/>
          <w:sz w:val="20"/>
          <w:szCs w:val="20"/>
          <w:lang w:val="en-US"/>
        </w:rPr>
        <w:t xml:space="preserve"> </w:t>
      </w:r>
    </w:p>
    <w:p w14:paraId="0AA59586" w14:textId="014BEED3" w:rsidR="008D26B2" w:rsidRPr="0034036F" w:rsidRDefault="009760E4" w:rsidP="009A2DD3">
      <w:pPr>
        <w:pStyle w:val="ListParagraph"/>
        <w:numPr>
          <w:ilvl w:val="1"/>
          <w:numId w:val="29"/>
        </w:numPr>
        <w:rPr>
          <w:rFonts w:asciiTheme="minorBidi" w:hAnsiTheme="minorBidi"/>
          <w:b/>
          <w:bCs/>
          <w:sz w:val="20"/>
          <w:szCs w:val="20"/>
          <w:lang w:val="en-US"/>
        </w:rPr>
      </w:pPr>
      <w:r>
        <w:rPr>
          <w:rFonts w:asciiTheme="minorBidi" w:eastAsiaTheme="minorEastAsia" w:hAnsiTheme="minorBidi"/>
          <w:b/>
          <w:bCs/>
          <w:iCs/>
          <w:sz w:val="20"/>
          <w:szCs w:val="20"/>
          <w:lang w:val="en-US"/>
        </w:rPr>
        <w:t>The interpretation of bitmaps withi</w:t>
      </w:r>
      <w:r w:rsidR="00AF3F47">
        <w:rPr>
          <w:rFonts w:asciiTheme="minorBidi" w:eastAsiaTheme="minorEastAsia" w:hAnsiTheme="minorBidi"/>
          <w:b/>
          <w:bCs/>
          <w:iCs/>
          <w:sz w:val="20"/>
          <w:szCs w:val="20"/>
          <w:lang w:val="en-US"/>
        </w:rPr>
        <w:t>n the wideband is according to T</w:t>
      </w:r>
      <w:r>
        <w:rPr>
          <w:rFonts w:asciiTheme="minorBidi" w:eastAsiaTheme="minorEastAsia" w:hAnsiTheme="minorBidi"/>
          <w:b/>
          <w:bCs/>
          <w:iCs/>
          <w:sz w:val="20"/>
          <w:szCs w:val="20"/>
          <w:lang w:val="en-US"/>
        </w:rPr>
        <w:t>able 2.</w:t>
      </w:r>
    </w:p>
    <w:p w14:paraId="0CD3C85B" w14:textId="77777777" w:rsidR="009A2DD3" w:rsidRPr="009A2DD3" w:rsidRDefault="008D26B2" w:rsidP="008D26B2">
      <w:pPr>
        <w:pStyle w:val="ListParagraph"/>
        <w:numPr>
          <w:ilvl w:val="0"/>
          <w:numId w:val="29"/>
        </w:numPr>
        <w:rPr>
          <w:rFonts w:asciiTheme="minorBidi" w:hAnsiTheme="minorBidi"/>
          <w:sz w:val="20"/>
          <w:szCs w:val="20"/>
          <w:lang w:val="en-US"/>
        </w:rPr>
      </w:pPr>
      <w:r w:rsidRPr="0034036F">
        <w:rPr>
          <w:rFonts w:asciiTheme="minorBidi" w:eastAsiaTheme="minorEastAsia" w:hAnsiTheme="minorBidi"/>
          <w:b/>
          <w:bCs/>
          <w:iCs/>
          <w:sz w:val="20"/>
          <w:szCs w:val="20"/>
          <w:lang w:val="en-US"/>
        </w:rPr>
        <w:t xml:space="preserve">If the </w:t>
      </w:r>
      <w:r w:rsidR="005649B9">
        <w:rPr>
          <w:rFonts w:asciiTheme="minorBidi" w:eastAsiaTheme="minorEastAsia" w:hAnsiTheme="minorBidi"/>
          <w:b/>
          <w:bCs/>
          <w:iCs/>
          <w:sz w:val="20"/>
          <w:szCs w:val="20"/>
          <w:lang w:val="en-US"/>
        </w:rPr>
        <w:t>LSB</w:t>
      </w:r>
      <w:r w:rsidRPr="0034036F">
        <w:rPr>
          <w:rFonts w:asciiTheme="minorBidi" w:eastAsiaTheme="minorEastAsia" w:hAnsiTheme="minorBidi"/>
          <w:b/>
          <w:bCs/>
          <w:iCs/>
          <w:sz w:val="20"/>
          <w:szCs w:val="20"/>
          <w:lang w:val="en-US"/>
        </w:rPr>
        <w:t xml:space="preserve"> bit is equal to </w:t>
      </w:r>
      <w:r w:rsidR="005649B9">
        <w:rPr>
          <w:rFonts w:asciiTheme="minorBidi" w:eastAsiaTheme="minorEastAsia" w:hAnsiTheme="minorBidi"/>
          <w:b/>
          <w:bCs/>
          <w:iCs/>
          <w:sz w:val="20"/>
          <w:szCs w:val="20"/>
          <w:lang w:val="en-US"/>
        </w:rPr>
        <w:t>1</w:t>
      </w:r>
      <w:r w:rsidR="009A2DD3">
        <w:rPr>
          <w:rFonts w:asciiTheme="minorBidi" w:eastAsiaTheme="minorEastAsia" w:hAnsiTheme="minorBidi"/>
          <w:b/>
          <w:bCs/>
          <w:iCs/>
          <w:sz w:val="20"/>
          <w:szCs w:val="20"/>
          <w:lang w:val="en-US"/>
        </w:rPr>
        <w:t>:</w:t>
      </w:r>
    </w:p>
    <w:p w14:paraId="5BF68BE9" w14:textId="77777777" w:rsidR="009A2DD3" w:rsidRPr="009A2DD3" w:rsidRDefault="009A2DD3" w:rsidP="009A2DD3">
      <w:pPr>
        <w:pStyle w:val="ListParagraph"/>
        <w:numPr>
          <w:ilvl w:val="1"/>
          <w:numId w:val="29"/>
        </w:numPr>
        <w:rPr>
          <w:rFonts w:asciiTheme="minorBidi" w:hAnsiTheme="minorBidi"/>
          <w:sz w:val="20"/>
          <w:szCs w:val="20"/>
          <w:lang w:val="en-US"/>
        </w:rPr>
      </w:pPr>
      <w:r>
        <w:rPr>
          <w:rFonts w:asciiTheme="minorBidi" w:eastAsiaTheme="minorEastAsia" w:hAnsiTheme="minorBidi"/>
          <w:b/>
          <w:bCs/>
          <w:iCs/>
          <w:sz w:val="20"/>
          <w:szCs w:val="20"/>
          <w:lang w:val="en-US"/>
        </w:rPr>
        <w:t>T</w:t>
      </w:r>
      <w:r w:rsidR="008D26B2" w:rsidRPr="0034036F">
        <w:rPr>
          <w:rFonts w:asciiTheme="minorBidi" w:eastAsiaTheme="minorEastAsia" w:hAnsiTheme="minorBidi"/>
          <w:b/>
          <w:bCs/>
          <w:iCs/>
          <w:sz w:val="20"/>
          <w:szCs w:val="20"/>
          <w:lang w:val="en-US"/>
        </w:rPr>
        <w:t xml:space="preserve">he interpretation of the bitmaps </w:t>
      </w:r>
      <w:r w:rsidR="004D01D1" w:rsidRPr="0034036F">
        <w:rPr>
          <w:rFonts w:asciiTheme="minorBidi" w:eastAsiaTheme="minorEastAsia" w:hAnsiTheme="minorBidi"/>
          <w:b/>
          <w:bCs/>
          <w:iCs/>
          <w:sz w:val="20"/>
          <w:szCs w:val="20"/>
          <w:lang w:val="en-US"/>
        </w:rPr>
        <w:t>is</w:t>
      </w:r>
      <w:r w:rsidR="008D26B2" w:rsidRPr="0034036F">
        <w:rPr>
          <w:rFonts w:asciiTheme="minorBidi" w:eastAsiaTheme="minorEastAsia" w:hAnsiTheme="minorBidi"/>
          <w:b/>
          <w:bCs/>
          <w:iCs/>
          <w:sz w:val="20"/>
          <w:szCs w:val="20"/>
          <w:lang w:val="en-US"/>
        </w:rPr>
        <w:t xml:space="preserve"> </w:t>
      </w:r>
      <w:r w:rsidR="005649B9" w:rsidRPr="0034036F">
        <w:rPr>
          <w:rFonts w:asciiTheme="minorBidi" w:eastAsiaTheme="minorEastAsia" w:hAnsiTheme="minorBidi"/>
          <w:b/>
          <w:bCs/>
          <w:iCs/>
          <w:sz w:val="20"/>
          <w:szCs w:val="20"/>
          <w:lang w:val="en-US"/>
        </w:rPr>
        <w:t>the same</w:t>
      </w:r>
      <w:r w:rsidR="008D26B2" w:rsidRPr="0034036F">
        <w:rPr>
          <w:rFonts w:asciiTheme="minorBidi" w:eastAsiaTheme="minorEastAsia" w:hAnsiTheme="minorBidi"/>
          <w:b/>
          <w:bCs/>
          <w:iCs/>
          <w:sz w:val="20"/>
          <w:szCs w:val="20"/>
          <w:lang w:val="en-US"/>
        </w:rPr>
        <w:t xml:space="preserve"> as </w:t>
      </w:r>
      <w:r w:rsidR="005649B9">
        <w:rPr>
          <w:rFonts w:asciiTheme="minorBidi" w:eastAsiaTheme="minorEastAsia" w:hAnsiTheme="minorBidi"/>
          <w:b/>
          <w:bCs/>
          <w:iCs/>
          <w:sz w:val="20"/>
          <w:szCs w:val="20"/>
          <w:lang w:val="en-US"/>
        </w:rPr>
        <w:t>interpretation in Rel-13</w:t>
      </w:r>
      <w:r w:rsidR="008D26B2" w:rsidRPr="0034036F">
        <w:rPr>
          <w:rFonts w:asciiTheme="minorBidi" w:eastAsiaTheme="minorEastAsia" w:hAnsiTheme="minorBidi"/>
          <w:b/>
          <w:bCs/>
          <w:iCs/>
          <w:sz w:val="20"/>
          <w:szCs w:val="20"/>
          <w:lang w:val="en-US"/>
        </w:rPr>
        <w:t xml:space="preserve">. This means the </w:t>
      </w:r>
      <w:r w:rsidR="005649B9">
        <w:rPr>
          <w:rFonts w:asciiTheme="minorBidi" w:eastAsiaTheme="minorEastAsia" w:hAnsiTheme="minorBidi"/>
          <w:b/>
          <w:bCs/>
          <w:iCs/>
          <w:sz w:val="20"/>
          <w:szCs w:val="20"/>
          <w:lang w:val="en-US"/>
        </w:rPr>
        <w:t>MSB</w:t>
      </w:r>
      <w:r w:rsidR="005649B9" w:rsidRPr="0034036F">
        <w:rPr>
          <w:rFonts w:asciiTheme="minorBidi" w:eastAsiaTheme="minorEastAsia" w:hAnsiTheme="minorBidi"/>
          <w:b/>
          <w:bCs/>
          <w:iCs/>
          <w:sz w:val="20"/>
          <w:szCs w:val="20"/>
          <w:lang w:val="en-US"/>
        </w:rPr>
        <w:t xml:space="preserve"> </w:t>
      </w:r>
      <w:r w:rsidR="008D26B2" w:rsidRPr="0034036F">
        <w:rPr>
          <w:rFonts w:asciiTheme="minorBidi" w:eastAsiaTheme="minorEastAsia" w:hAnsiTheme="minorBidi"/>
          <w:b/>
          <w:bCs/>
          <w:iCs/>
          <w:sz w:val="20"/>
          <w:szCs w:val="20"/>
          <w:lang w:val="en-US"/>
        </w:rPr>
        <w:t>bits are indicating the narrowband index to the UE</w:t>
      </w:r>
      <w:r w:rsidR="005649B9">
        <w:rPr>
          <w:rFonts w:asciiTheme="minorBidi" w:eastAsiaTheme="minorEastAsia" w:hAnsiTheme="minorBidi"/>
          <w:b/>
          <w:bCs/>
          <w:iCs/>
          <w:sz w:val="20"/>
          <w:szCs w:val="20"/>
          <w:lang w:val="en-US"/>
        </w:rPr>
        <w:t>.</w:t>
      </w:r>
      <w:r w:rsidR="008D26B2" w:rsidRPr="0034036F">
        <w:rPr>
          <w:rFonts w:asciiTheme="minorBidi" w:eastAsiaTheme="minorEastAsia" w:hAnsiTheme="minorBidi"/>
          <w:b/>
          <w:bCs/>
          <w:iCs/>
          <w:sz w:val="20"/>
          <w:szCs w:val="20"/>
          <w:lang w:val="en-US"/>
        </w:rPr>
        <w:t xml:space="preserve"> </w:t>
      </w:r>
    </w:p>
    <w:p w14:paraId="66506B87" w14:textId="3F758C28" w:rsidR="008D26B2" w:rsidRPr="008D26B2" w:rsidRDefault="009A2DD3" w:rsidP="009A2DD3">
      <w:pPr>
        <w:pStyle w:val="ListParagraph"/>
        <w:numPr>
          <w:ilvl w:val="1"/>
          <w:numId w:val="29"/>
        </w:numPr>
        <w:rPr>
          <w:rFonts w:asciiTheme="minorBidi" w:hAnsiTheme="minorBidi"/>
          <w:sz w:val="20"/>
          <w:szCs w:val="20"/>
          <w:lang w:val="en-US"/>
        </w:rPr>
      </w:pPr>
      <w:r>
        <w:rPr>
          <w:rFonts w:asciiTheme="minorBidi" w:eastAsiaTheme="minorEastAsia" w:hAnsiTheme="minorBidi"/>
          <w:b/>
          <w:bCs/>
          <w:iCs/>
          <w:sz w:val="20"/>
          <w:szCs w:val="20"/>
          <w:lang w:val="en-US"/>
        </w:rPr>
        <w:t>Furthermore</w:t>
      </w:r>
      <w:r w:rsidR="005649B9">
        <w:rPr>
          <w:rFonts w:asciiTheme="minorBidi" w:eastAsiaTheme="minorEastAsia" w:hAnsiTheme="minorBidi"/>
          <w:b/>
          <w:bCs/>
          <w:iCs/>
          <w:sz w:val="20"/>
          <w:szCs w:val="20"/>
          <w:lang w:val="en-US"/>
        </w:rPr>
        <w:t>,</w:t>
      </w:r>
      <w:r w:rsidR="008D26B2" w:rsidRPr="0034036F">
        <w:rPr>
          <w:rFonts w:asciiTheme="minorBidi" w:eastAsiaTheme="minorEastAsia" w:hAnsiTheme="minorBidi"/>
          <w:b/>
          <w:bCs/>
          <w:iCs/>
          <w:sz w:val="20"/>
          <w:szCs w:val="20"/>
          <w:lang w:val="en-US"/>
        </w:rPr>
        <w:t xml:space="preserve"> all PRBs </w:t>
      </w:r>
      <w:r w:rsidR="004D01D1" w:rsidRPr="0034036F">
        <w:rPr>
          <w:rFonts w:asciiTheme="minorBidi" w:eastAsiaTheme="minorEastAsia" w:hAnsiTheme="minorBidi"/>
          <w:b/>
          <w:bCs/>
          <w:iCs/>
          <w:sz w:val="20"/>
          <w:szCs w:val="20"/>
          <w:lang w:val="en-US"/>
        </w:rPr>
        <w:t xml:space="preserve">within the </w:t>
      </w:r>
      <w:r w:rsidR="005649B9">
        <w:rPr>
          <w:rFonts w:asciiTheme="minorBidi" w:eastAsiaTheme="minorEastAsia" w:hAnsiTheme="minorBidi"/>
          <w:b/>
          <w:bCs/>
          <w:iCs/>
          <w:sz w:val="20"/>
          <w:szCs w:val="20"/>
          <w:lang w:val="en-US"/>
        </w:rPr>
        <w:t xml:space="preserve">indicated </w:t>
      </w:r>
      <w:r w:rsidR="004D01D1" w:rsidRPr="0034036F">
        <w:rPr>
          <w:rFonts w:asciiTheme="minorBidi" w:eastAsiaTheme="minorEastAsia" w:hAnsiTheme="minorBidi"/>
          <w:b/>
          <w:bCs/>
          <w:iCs/>
          <w:sz w:val="20"/>
          <w:szCs w:val="20"/>
          <w:lang w:val="en-US"/>
        </w:rPr>
        <w:t>narrowband are allocated to the UE.</w:t>
      </w:r>
    </w:p>
    <w:p w14:paraId="10B1F4B7" w14:textId="7AEEF33F" w:rsidR="00B26880" w:rsidRDefault="00B26880" w:rsidP="00B26880">
      <w:pPr>
        <w:pStyle w:val="Heading2"/>
      </w:pPr>
      <w:r>
        <w:lastRenderedPageBreak/>
        <w:t>P</w:t>
      </w:r>
      <w:r w:rsidR="00DF7EBB">
        <w:t>US</w:t>
      </w:r>
      <w:r w:rsidR="00C72990">
        <w:t>CH r</w:t>
      </w:r>
      <w:r>
        <w:t xml:space="preserve">esource allocation </w:t>
      </w:r>
      <w:r w:rsidR="00E465C9">
        <w:t>method</w:t>
      </w:r>
      <w:r w:rsidR="000521BE">
        <w:t xml:space="preserve"> for</w:t>
      </w:r>
      <w:r>
        <w:t xml:space="preserve"> </w:t>
      </w:r>
      <w:r w:rsidR="000521BE">
        <w:t>BL UEs operating in</w:t>
      </w:r>
      <w:r>
        <w:t xml:space="preserve"> 5</w:t>
      </w:r>
      <w:r w:rsidR="00C72990">
        <w:t xml:space="preserve"> </w:t>
      </w:r>
      <w:r>
        <w:t xml:space="preserve">MHz bandwidth in CE mode </w:t>
      </w:r>
      <w:r w:rsidR="000521BE">
        <w:t>A</w:t>
      </w:r>
    </w:p>
    <w:p w14:paraId="2F4B9E99" w14:textId="44DEBDB2" w:rsidR="00601921" w:rsidRDefault="00DF7EBB" w:rsidP="007F5845">
      <w:pPr>
        <w:rPr>
          <w:rFonts w:asciiTheme="minorBidi" w:hAnsiTheme="minorBidi"/>
          <w:sz w:val="20"/>
          <w:szCs w:val="20"/>
          <w:lang w:val="en-GB"/>
        </w:rPr>
      </w:pPr>
      <w:r>
        <w:rPr>
          <w:rFonts w:asciiTheme="minorBidi" w:hAnsiTheme="minorBidi"/>
          <w:sz w:val="20"/>
          <w:szCs w:val="20"/>
          <w:lang w:val="en-GB"/>
        </w:rPr>
        <w:t xml:space="preserve">In </w:t>
      </w:r>
      <w:r w:rsidR="002D7A05">
        <w:rPr>
          <w:rFonts w:asciiTheme="minorBidi" w:hAnsiTheme="minorBidi"/>
          <w:sz w:val="20"/>
          <w:szCs w:val="20"/>
          <w:lang w:val="en-GB"/>
        </w:rPr>
        <w:t>Rel-13</w:t>
      </w:r>
      <w:r w:rsidR="001E10BB">
        <w:rPr>
          <w:rFonts w:asciiTheme="minorBidi" w:hAnsiTheme="minorBidi"/>
          <w:sz w:val="20"/>
          <w:szCs w:val="20"/>
          <w:lang w:val="en-GB"/>
        </w:rPr>
        <w:t xml:space="preserve"> CE mode A</w:t>
      </w:r>
      <w:r>
        <w:rPr>
          <w:rFonts w:asciiTheme="minorBidi" w:hAnsiTheme="minorBidi"/>
          <w:sz w:val="20"/>
          <w:szCs w:val="20"/>
          <w:lang w:val="en-GB"/>
        </w:rPr>
        <w:t xml:space="preserve">, </w:t>
      </w:r>
      <w:r w:rsidR="00BE6BCB">
        <w:rPr>
          <w:rFonts w:asciiTheme="minorBidi" w:hAnsiTheme="minorBidi"/>
          <w:sz w:val="20"/>
          <w:szCs w:val="20"/>
          <w:lang w:val="en-GB"/>
        </w:rPr>
        <w:t xml:space="preserve">the </w:t>
      </w:r>
      <w:r>
        <w:rPr>
          <w:rFonts w:asciiTheme="minorBidi" w:hAnsiTheme="minorBidi"/>
          <w:sz w:val="20"/>
          <w:szCs w:val="20"/>
          <w:lang w:val="en-GB"/>
        </w:rPr>
        <w:t xml:space="preserve">number of bits in </w:t>
      </w:r>
      <w:r w:rsidR="006B7973">
        <w:rPr>
          <w:rFonts w:asciiTheme="minorBidi" w:hAnsiTheme="minorBidi"/>
          <w:sz w:val="20"/>
          <w:szCs w:val="20"/>
          <w:lang w:val="en-GB"/>
        </w:rPr>
        <w:t xml:space="preserve">the </w:t>
      </w:r>
      <w:r>
        <w:rPr>
          <w:rFonts w:asciiTheme="minorBidi" w:hAnsiTheme="minorBidi"/>
          <w:sz w:val="20"/>
          <w:szCs w:val="20"/>
          <w:lang w:val="en-GB"/>
        </w:rPr>
        <w:t>resource allocation field</w:t>
      </w:r>
      <w:r w:rsidR="00D9204D">
        <w:rPr>
          <w:rFonts w:asciiTheme="minorBidi" w:hAnsiTheme="minorBidi"/>
          <w:sz w:val="20"/>
          <w:szCs w:val="20"/>
          <w:lang w:val="en-GB"/>
        </w:rPr>
        <w:t>s</w:t>
      </w:r>
      <w:r>
        <w:rPr>
          <w:rFonts w:asciiTheme="minorBidi" w:hAnsiTheme="minorBidi"/>
          <w:sz w:val="20"/>
          <w:szCs w:val="20"/>
          <w:lang w:val="en-GB"/>
        </w:rPr>
        <w:t xml:space="preserve"> in </w:t>
      </w:r>
      <w:r w:rsidR="006B7973">
        <w:rPr>
          <w:rFonts w:asciiTheme="minorBidi" w:hAnsiTheme="minorBidi"/>
          <w:sz w:val="20"/>
          <w:szCs w:val="20"/>
          <w:lang w:val="en-GB"/>
        </w:rPr>
        <w:t>the DCI</w:t>
      </w:r>
      <w:r>
        <w:rPr>
          <w:rFonts w:asciiTheme="minorBidi" w:hAnsiTheme="minorBidi"/>
          <w:sz w:val="20"/>
          <w:szCs w:val="20"/>
          <w:lang w:val="en-GB"/>
        </w:rPr>
        <w:t xml:space="preserve"> for PUSCH and</w:t>
      </w:r>
      <w:r w:rsidR="006B7973">
        <w:rPr>
          <w:rFonts w:asciiTheme="minorBidi" w:hAnsiTheme="minorBidi"/>
          <w:sz w:val="20"/>
          <w:szCs w:val="20"/>
          <w:lang w:val="en-GB"/>
        </w:rPr>
        <w:t xml:space="preserve"> the DCI for</w:t>
      </w:r>
      <w:r>
        <w:rPr>
          <w:rFonts w:asciiTheme="minorBidi" w:hAnsiTheme="minorBidi"/>
          <w:sz w:val="20"/>
          <w:szCs w:val="20"/>
          <w:lang w:val="en-GB"/>
        </w:rPr>
        <w:t xml:space="preserve"> PDSCH are the same, as well as </w:t>
      </w:r>
      <w:r w:rsidR="004E0A49">
        <w:rPr>
          <w:rFonts w:asciiTheme="minorBidi" w:hAnsiTheme="minorBidi"/>
          <w:sz w:val="20"/>
          <w:szCs w:val="20"/>
          <w:lang w:val="en-GB"/>
        </w:rPr>
        <w:t xml:space="preserve">the </w:t>
      </w:r>
      <w:r>
        <w:rPr>
          <w:rFonts w:asciiTheme="minorBidi" w:hAnsiTheme="minorBidi"/>
          <w:sz w:val="20"/>
          <w:szCs w:val="20"/>
          <w:lang w:val="en-GB"/>
        </w:rPr>
        <w:t>resource allocation</w:t>
      </w:r>
      <w:r w:rsidR="004E0A49">
        <w:rPr>
          <w:rFonts w:asciiTheme="minorBidi" w:hAnsiTheme="minorBidi"/>
          <w:sz w:val="20"/>
          <w:szCs w:val="20"/>
          <w:lang w:val="en-GB"/>
        </w:rPr>
        <w:t xml:space="preserve"> method</w:t>
      </w:r>
      <w:r>
        <w:rPr>
          <w:rFonts w:asciiTheme="minorBidi" w:hAnsiTheme="minorBidi"/>
          <w:sz w:val="20"/>
          <w:szCs w:val="20"/>
          <w:lang w:val="en-GB"/>
        </w:rPr>
        <w:t xml:space="preserve"> within the allocated narrowband. There</w:t>
      </w:r>
      <w:r w:rsidR="009760E4">
        <w:rPr>
          <w:rFonts w:asciiTheme="minorBidi" w:hAnsiTheme="minorBidi"/>
          <w:sz w:val="20"/>
          <w:szCs w:val="20"/>
          <w:lang w:val="en-GB"/>
        </w:rPr>
        <w:t>fore,</w:t>
      </w:r>
      <w:r>
        <w:rPr>
          <w:rFonts w:asciiTheme="minorBidi" w:hAnsiTheme="minorBidi"/>
          <w:sz w:val="20"/>
          <w:szCs w:val="20"/>
          <w:lang w:val="en-GB"/>
        </w:rPr>
        <w:t xml:space="preserve"> we can directly use the same method </w:t>
      </w:r>
      <w:r w:rsidR="002E3F6C">
        <w:rPr>
          <w:rFonts w:asciiTheme="minorBidi" w:hAnsiTheme="minorBidi"/>
          <w:sz w:val="20"/>
          <w:szCs w:val="20"/>
          <w:lang w:val="en-GB"/>
        </w:rPr>
        <w:t xml:space="preserve">as </w:t>
      </w:r>
      <w:r w:rsidR="000521BE">
        <w:rPr>
          <w:rFonts w:asciiTheme="minorBidi" w:hAnsiTheme="minorBidi"/>
          <w:sz w:val="20"/>
          <w:szCs w:val="20"/>
          <w:lang w:val="en-GB"/>
        </w:rPr>
        <w:t>proposed</w:t>
      </w:r>
      <w:r>
        <w:rPr>
          <w:rFonts w:asciiTheme="minorBidi" w:hAnsiTheme="minorBidi"/>
          <w:sz w:val="20"/>
          <w:szCs w:val="20"/>
          <w:lang w:val="en-GB"/>
        </w:rPr>
        <w:t xml:space="preserve"> for PDSCH in section 2.1 for PUSCH as well. The only issue that we should consider is that the allocatio</w:t>
      </w:r>
      <w:r w:rsidR="009760E4">
        <w:rPr>
          <w:rFonts w:asciiTheme="minorBidi" w:hAnsiTheme="minorBidi"/>
          <w:sz w:val="20"/>
          <w:szCs w:val="20"/>
          <w:lang w:val="en-GB"/>
        </w:rPr>
        <w:t>n for PUSCH should be contiguous</w:t>
      </w:r>
      <w:r>
        <w:rPr>
          <w:rFonts w:asciiTheme="minorBidi" w:hAnsiTheme="minorBidi"/>
          <w:sz w:val="20"/>
          <w:szCs w:val="20"/>
          <w:lang w:val="en-GB"/>
        </w:rPr>
        <w:t xml:space="preserve"> in frequency domain</w:t>
      </w:r>
      <w:r w:rsidR="009760E4">
        <w:rPr>
          <w:rFonts w:asciiTheme="minorBidi" w:hAnsiTheme="minorBidi"/>
          <w:sz w:val="20"/>
          <w:szCs w:val="20"/>
          <w:lang w:val="en-GB"/>
        </w:rPr>
        <w:t>. This is required</w:t>
      </w:r>
      <w:r>
        <w:rPr>
          <w:rFonts w:asciiTheme="minorBidi" w:hAnsiTheme="minorBidi"/>
          <w:sz w:val="20"/>
          <w:szCs w:val="20"/>
          <w:lang w:val="en-GB"/>
        </w:rPr>
        <w:t xml:space="preserve"> due to single carrier FDMA modulation used </w:t>
      </w:r>
      <w:r w:rsidR="009760E4">
        <w:rPr>
          <w:rFonts w:asciiTheme="minorBidi" w:hAnsiTheme="minorBidi"/>
          <w:sz w:val="20"/>
          <w:szCs w:val="20"/>
          <w:lang w:val="en-GB"/>
        </w:rPr>
        <w:t xml:space="preserve">for uplink in LTE. Based on these notes we propose to have the same method for PUSCH allocation as </w:t>
      </w:r>
      <w:r w:rsidR="00D84A69">
        <w:rPr>
          <w:rFonts w:asciiTheme="minorBidi" w:hAnsiTheme="minorBidi"/>
          <w:sz w:val="20"/>
          <w:szCs w:val="20"/>
          <w:lang w:val="en-GB"/>
        </w:rPr>
        <w:t xml:space="preserve">for </w:t>
      </w:r>
      <w:r w:rsidR="009760E4">
        <w:rPr>
          <w:rFonts w:asciiTheme="minorBidi" w:hAnsiTheme="minorBidi"/>
          <w:sz w:val="20"/>
          <w:szCs w:val="20"/>
          <w:lang w:val="en-GB"/>
        </w:rPr>
        <w:t xml:space="preserve">PDSCH allocation for UEs operating in 5 MHz bandwidth in CE mode A, except for the interpretation of bitmaps in DCI used for allocation of RBGs. The interpretation for PUSCH is according to </w:t>
      </w:r>
      <w:r w:rsidR="00AF3F47">
        <w:rPr>
          <w:rFonts w:asciiTheme="minorBidi" w:hAnsiTheme="minorBidi"/>
          <w:sz w:val="20"/>
          <w:szCs w:val="20"/>
          <w:lang w:val="en-GB"/>
        </w:rPr>
        <w:t>T</w:t>
      </w:r>
      <w:r w:rsidR="009760E4">
        <w:rPr>
          <w:rFonts w:asciiTheme="minorBidi" w:hAnsiTheme="minorBidi"/>
          <w:sz w:val="20"/>
          <w:szCs w:val="20"/>
          <w:lang w:val="en-GB"/>
        </w:rPr>
        <w:t>able 3, which is contiguous allocation of RBGs.</w:t>
      </w:r>
    </w:p>
    <w:p w14:paraId="1A2DF535" w14:textId="13460F8E" w:rsidR="00740CC3" w:rsidRPr="006841DB" w:rsidRDefault="003F421E" w:rsidP="006841DB">
      <w:pPr>
        <w:jc w:val="center"/>
        <w:rPr>
          <w:rFonts w:asciiTheme="minorBidi" w:hAnsiTheme="minorBidi"/>
          <w:b/>
          <w:sz w:val="20"/>
          <w:szCs w:val="20"/>
          <w:lang w:val="en-GB"/>
        </w:rPr>
      </w:pPr>
      <w:r w:rsidRPr="006841DB">
        <w:rPr>
          <w:rFonts w:asciiTheme="minorBidi" w:hAnsiTheme="minorBidi"/>
          <w:b/>
          <w:sz w:val="20"/>
          <w:szCs w:val="20"/>
          <w:lang w:val="en-US"/>
        </w:rPr>
        <w:t>Table 3</w:t>
      </w:r>
      <w:r w:rsidR="00663146" w:rsidRPr="006841DB">
        <w:rPr>
          <w:rFonts w:asciiTheme="minorBidi" w:hAnsiTheme="minorBidi"/>
          <w:b/>
          <w:sz w:val="20"/>
          <w:szCs w:val="20"/>
          <w:lang w:val="en-US"/>
        </w:rPr>
        <w:t>:</w:t>
      </w:r>
      <w:r w:rsidRPr="006841DB">
        <w:rPr>
          <w:rFonts w:asciiTheme="minorBidi" w:hAnsiTheme="minorBidi"/>
          <w:b/>
          <w:sz w:val="20"/>
          <w:szCs w:val="20"/>
          <w:lang w:val="en-US"/>
        </w:rPr>
        <w:t xml:space="preserve"> PUSCH resource allocation pattern corresponding to each bitmap in DCI for UEs operating in 5 MHz bandwidth in CE mode A (1 RBG= 3 PRBs)</w:t>
      </w:r>
    </w:p>
    <w:tbl>
      <w:tblPr>
        <w:tblW w:w="0" w:type="auto"/>
        <w:tblCellMar>
          <w:left w:w="0" w:type="dxa"/>
          <w:right w:w="0" w:type="dxa"/>
        </w:tblCellMar>
        <w:tblLook w:val="04A0" w:firstRow="1" w:lastRow="0" w:firstColumn="1" w:lastColumn="0" w:noHBand="0" w:noVBand="1"/>
      </w:tblPr>
      <w:tblGrid>
        <w:gridCol w:w="935"/>
        <w:gridCol w:w="935"/>
        <w:gridCol w:w="935"/>
        <w:gridCol w:w="935"/>
        <w:gridCol w:w="935"/>
        <w:gridCol w:w="935"/>
        <w:gridCol w:w="935"/>
        <w:gridCol w:w="935"/>
        <w:gridCol w:w="935"/>
      </w:tblGrid>
      <w:tr w:rsidR="00740CC3" w:rsidRPr="00202A82" w14:paraId="4C7549F8" w14:textId="77777777" w:rsidTr="00927D4E">
        <w:tc>
          <w:tcPr>
            <w:tcW w:w="93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CC6C843" w14:textId="77777777" w:rsidR="00740CC3" w:rsidRPr="00202A82" w:rsidRDefault="00740CC3" w:rsidP="00927D4E">
            <w:pPr>
              <w:spacing w:after="0" w:line="240" w:lineRule="auto"/>
              <w:jc w:val="center"/>
              <w:rPr>
                <w:rFonts w:ascii="Calibri" w:eastAsia="Times New Roman" w:hAnsi="Calibri" w:cs="Times New Roman"/>
                <w:b/>
                <w:bCs/>
                <w:lang w:val="en-US"/>
              </w:rPr>
            </w:pPr>
            <w:r w:rsidRPr="00202A82">
              <w:rPr>
                <w:rFonts w:ascii="Calibri" w:eastAsia="Times New Roman" w:hAnsi="Calibri" w:cs="Times New Roman"/>
                <w:b/>
                <w:bCs/>
                <w:lang w:val="en-US"/>
              </w:rPr>
              <w:t>RA index</w:t>
            </w:r>
          </w:p>
        </w:tc>
        <w:tc>
          <w:tcPr>
            <w:tcW w:w="93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0FD7DDE" w14:textId="77777777" w:rsidR="00740CC3" w:rsidRPr="00202A82" w:rsidRDefault="00740CC3" w:rsidP="00927D4E">
            <w:pPr>
              <w:spacing w:after="0" w:line="240" w:lineRule="auto"/>
              <w:jc w:val="center"/>
              <w:rPr>
                <w:rFonts w:ascii="Calibri" w:eastAsia="Times New Roman" w:hAnsi="Calibri" w:cs="Times New Roman"/>
                <w:b/>
                <w:bCs/>
                <w:lang w:val="en-US"/>
              </w:rPr>
            </w:pPr>
            <w:r w:rsidRPr="00202A82">
              <w:rPr>
                <w:rFonts w:ascii="Calibri" w:eastAsia="Times New Roman" w:hAnsi="Calibri" w:cs="Times New Roman"/>
                <w:b/>
                <w:bCs/>
                <w:lang w:val="en-US"/>
              </w:rPr>
              <w:t>RBG #0</w:t>
            </w:r>
          </w:p>
        </w:tc>
        <w:tc>
          <w:tcPr>
            <w:tcW w:w="93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7D28B16" w14:textId="77777777" w:rsidR="00740CC3" w:rsidRPr="00202A82" w:rsidRDefault="00740CC3" w:rsidP="00927D4E">
            <w:pPr>
              <w:spacing w:after="0" w:line="240" w:lineRule="auto"/>
              <w:jc w:val="center"/>
              <w:rPr>
                <w:rFonts w:ascii="Calibri" w:eastAsia="Times New Roman" w:hAnsi="Calibri" w:cs="Times New Roman"/>
                <w:b/>
                <w:bCs/>
                <w:lang w:val="en-US"/>
              </w:rPr>
            </w:pPr>
            <w:r w:rsidRPr="00202A82">
              <w:rPr>
                <w:rFonts w:ascii="Calibri" w:eastAsia="Times New Roman" w:hAnsi="Calibri" w:cs="Times New Roman"/>
                <w:b/>
                <w:bCs/>
                <w:lang w:val="en-US"/>
              </w:rPr>
              <w:t>RBG #1</w:t>
            </w:r>
          </w:p>
        </w:tc>
        <w:tc>
          <w:tcPr>
            <w:tcW w:w="93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32E91E0" w14:textId="77777777" w:rsidR="00740CC3" w:rsidRPr="00202A82" w:rsidRDefault="00740CC3" w:rsidP="00927D4E">
            <w:pPr>
              <w:spacing w:after="0" w:line="240" w:lineRule="auto"/>
              <w:jc w:val="center"/>
              <w:rPr>
                <w:rFonts w:ascii="Calibri" w:eastAsia="Times New Roman" w:hAnsi="Calibri" w:cs="Times New Roman"/>
                <w:b/>
                <w:bCs/>
                <w:lang w:val="en-US"/>
              </w:rPr>
            </w:pPr>
            <w:r w:rsidRPr="00202A82">
              <w:rPr>
                <w:rFonts w:ascii="Calibri" w:eastAsia="Times New Roman" w:hAnsi="Calibri" w:cs="Times New Roman"/>
                <w:b/>
                <w:bCs/>
                <w:lang w:val="en-US"/>
              </w:rPr>
              <w:t>RBG #2</w:t>
            </w:r>
          </w:p>
        </w:tc>
        <w:tc>
          <w:tcPr>
            <w:tcW w:w="93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C9F11C6" w14:textId="77777777" w:rsidR="00740CC3" w:rsidRPr="00202A82" w:rsidRDefault="00740CC3" w:rsidP="00927D4E">
            <w:pPr>
              <w:spacing w:after="0" w:line="240" w:lineRule="auto"/>
              <w:jc w:val="center"/>
              <w:rPr>
                <w:rFonts w:ascii="Calibri" w:eastAsia="Times New Roman" w:hAnsi="Calibri" w:cs="Times New Roman"/>
                <w:b/>
                <w:bCs/>
                <w:lang w:val="en-US"/>
              </w:rPr>
            </w:pPr>
            <w:r w:rsidRPr="00202A82">
              <w:rPr>
                <w:rFonts w:ascii="Calibri" w:eastAsia="Times New Roman" w:hAnsi="Calibri" w:cs="Times New Roman"/>
                <w:b/>
                <w:bCs/>
                <w:lang w:val="en-US"/>
              </w:rPr>
              <w:t>RBG #3</w:t>
            </w:r>
          </w:p>
        </w:tc>
        <w:tc>
          <w:tcPr>
            <w:tcW w:w="93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D7992C7" w14:textId="77777777" w:rsidR="00740CC3" w:rsidRPr="00202A82" w:rsidRDefault="00740CC3" w:rsidP="00927D4E">
            <w:pPr>
              <w:spacing w:after="0" w:line="240" w:lineRule="auto"/>
              <w:jc w:val="center"/>
              <w:rPr>
                <w:rFonts w:ascii="Calibri" w:eastAsia="Times New Roman" w:hAnsi="Calibri" w:cs="Times New Roman"/>
                <w:b/>
                <w:bCs/>
                <w:lang w:val="en-US"/>
              </w:rPr>
            </w:pPr>
            <w:r w:rsidRPr="00202A82">
              <w:rPr>
                <w:rFonts w:ascii="Calibri" w:eastAsia="Times New Roman" w:hAnsi="Calibri" w:cs="Times New Roman"/>
                <w:b/>
                <w:bCs/>
                <w:lang w:val="en-US"/>
              </w:rPr>
              <w:t>RBG #4</w:t>
            </w:r>
          </w:p>
        </w:tc>
        <w:tc>
          <w:tcPr>
            <w:tcW w:w="93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C009876" w14:textId="77777777" w:rsidR="00740CC3" w:rsidRPr="00202A82" w:rsidRDefault="00740CC3" w:rsidP="00927D4E">
            <w:pPr>
              <w:spacing w:after="0" w:line="240" w:lineRule="auto"/>
              <w:jc w:val="center"/>
              <w:rPr>
                <w:rFonts w:ascii="Calibri" w:eastAsia="Times New Roman" w:hAnsi="Calibri" w:cs="Times New Roman"/>
                <w:b/>
                <w:bCs/>
                <w:lang w:val="en-US"/>
              </w:rPr>
            </w:pPr>
            <w:r w:rsidRPr="00202A82">
              <w:rPr>
                <w:rFonts w:ascii="Calibri" w:eastAsia="Times New Roman" w:hAnsi="Calibri" w:cs="Times New Roman"/>
                <w:b/>
                <w:bCs/>
                <w:lang w:val="en-US"/>
              </w:rPr>
              <w:t>RBG #5</w:t>
            </w:r>
          </w:p>
        </w:tc>
        <w:tc>
          <w:tcPr>
            <w:tcW w:w="93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DE5BB3D" w14:textId="77777777" w:rsidR="00740CC3" w:rsidRPr="00202A82" w:rsidRDefault="00740CC3" w:rsidP="00927D4E">
            <w:pPr>
              <w:spacing w:after="0" w:line="240" w:lineRule="auto"/>
              <w:jc w:val="center"/>
              <w:rPr>
                <w:rFonts w:ascii="Calibri" w:eastAsia="Times New Roman" w:hAnsi="Calibri" w:cs="Times New Roman"/>
                <w:b/>
                <w:bCs/>
                <w:lang w:val="en-US"/>
              </w:rPr>
            </w:pPr>
            <w:r w:rsidRPr="00202A82">
              <w:rPr>
                <w:rFonts w:ascii="Calibri" w:eastAsia="Times New Roman" w:hAnsi="Calibri" w:cs="Times New Roman"/>
                <w:b/>
                <w:bCs/>
                <w:lang w:val="en-US"/>
              </w:rPr>
              <w:t>RBG #6</w:t>
            </w:r>
          </w:p>
        </w:tc>
        <w:tc>
          <w:tcPr>
            <w:tcW w:w="93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14CDADF" w14:textId="77777777" w:rsidR="00740CC3" w:rsidRPr="00202A82" w:rsidRDefault="00740CC3" w:rsidP="00927D4E">
            <w:pPr>
              <w:spacing w:after="0" w:line="240" w:lineRule="auto"/>
              <w:jc w:val="center"/>
              <w:rPr>
                <w:rFonts w:ascii="Calibri" w:eastAsia="Times New Roman" w:hAnsi="Calibri" w:cs="Times New Roman"/>
                <w:b/>
                <w:bCs/>
                <w:lang w:val="en-US"/>
              </w:rPr>
            </w:pPr>
            <w:r w:rsidRPr="00202A82">
              <w:rPr>
                <w:rFonts w:ascii="Calibri" w:eastAsia="Times New Roman" w:hAnsi="Calibri" w:cs="Times New Roman"/>
                <w:b/>
                <w:bCs/>
                <w:lang w:val="en-US"/>
              </w:rPr>
              <w:t>RBG #7</w:t>
            </w:r>
          </w:p>
        </w:tc>
      </w:tr>
      <w:tr w:rsidR="00740CC3" w:rsidRPr="00202A82" w14:paraId="315BC9F7" w14:textId="77777777" w:rsidTr="004434D2">
        <w:tc>
          <w:tcPr>
            <w:tcW w:w="9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3A6D737" w14:textId="77777777" w:rsidR="00740CC3" w:rsidRPr="00202A82" w:rsidRDefault="00740CC3" w:rsidP="00927D4E">
            <w:pPr>
              <w:spacing w:after="0" w:line="240" w:lineRule="auto"/>
              <w:jc w:val="center"/>
              <w:rPr>
                <w:rFonts w:ascii="Calibri" w:eastAsia="Times New Roman" w:hAnsi="Calibri" w:cs="Times New Roman"/>
                <w:b/>
                <w:bCs/>
                <w:lang w:val="en-US"/>
              </w:rPr>
            </w:pPr>
            <w:r w:rsidRPr="00202A82">
              <w:rPr>
                <w:rFonts w:ascii="Calibri" w:eastAsia="Times New Roman" w:hAnsi="Calibri" w:cs="Times New Roman"/>
                <w:b/>
                <w:bCs/>
                <w:lang w:val="en-US"/>
              </w:rPr>
              <w:t>11000</w:t>
            </w:r>
          </w:p>
        </w:tc>
        <w:tc>
          <w:tcPr>
            <w:tcW w:w="93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629B54C3" w14:textId="77777777" w:rsidR="00740CC3" w:rsidRPr="00202A82" w:rsidRDefault="00740CC3" w:rsidP="00927D4E">
            <w:pPr>
              <w:spacing w:after="0" w:line="240" w:lineRule="auto"/>
              <w:jc w:val="center"/>
              <w:rPr>
                <w:rFonts w:ascii="Calibri" w:eastAsia="Times New Roman" w:hAnsi="Calibri" w:cs="Times New Roman"/>
                <w:lang w:val="en-US"/>
              </w:rPr>
            </w:pPr>
            <w:r w:rsidRPr="00202A82">
              <w:rPr>
                <w:rFonts w:ascii="Calibri" w:eastAsia="Times New Roman" w:hAnsi="Calibri" w:cs="Times New Roman"/>
                <w:lang w:val="en-US"/>
              </w:rPr>
              <w:t>1</w:t>
            </w:r>
          </w:p>
        </w:tc>
        <w:tc>
          <w:tcPr>
            <w:tcW w:w="935" w:type="dxa"/>
            <w:tcBorders>
              <w:top w:val="nil"/>
              <w:left w:val="nil"/>
              <w:bottom w:val="single" w:sz="8" w:space="0" w:color="auto"/>
              <w:right w:val="single" w:sz="8" w:space="0" w:color="auto"/>
            </w:tcBorders>
            <w:shd w:val="clear" w:color="auto" w:fill="FFFF00"/>
            <w:tcMar>
              <w:top w:w="0" w:type="dxa"/>
              <w:left w:w="108" w:type="dxa"/>
              <w:bottom w:w="0" w:type="dxa"/>
              <w:right w:w="108" w:type="dxa"/>
            </w:tcMar>
            <w:vAlign w:val="center"/>
            <w:hideMark/>
          </w:tcPr>
          <w:p w14:paraId="7C0F995F" w14:textId="77777777" w:rsidR="00740CC3" w:rsidRPr="00202A82" w:rsidRDefault="00740CC3" w:rsidP="00927D4E">
            <w:pPr>
              <w:spacing w:after="0" w:line="240" w:lineRule="auto"/>
              <w:jc w:val="center"/>
              <w:rPr>
                <w:rFonts w:ascii="Calibri" w:eastAsia="Times New Roman" w:hAnsi="Calibri" w:cs="Times New Roman"/>
                <w:lang w:val="en-US"/>
              </w:rPr>
            </w:pPr>
            <w:r w:rsidRPr="00202A82">
              <w:rPr>
                <w:rFonts w:ascii="Calibri" w:eastAsia="Times New Roman" w:hAnsi="Calibri" w:cs="Times New Roman"/>
                <w:lang w:val="en-US"/>
              </w:rPr>
              <w:t>1</w:t>
            </w:r>
          </w:p>
        </w:tc>
        <w:tc>
          <w:tcPr>
            <w:tcW w:w="935" w:type="dxa"/>
            <w:tcBorders>
              <w:top w:val="nil"/>
              <w:left w:val="nil"/>
              <w:bottom w:val="single" w:sz="8" w:space="0" w:color="auto"/>
              <w:right w:val="single" w:sz="8" w:space="0" w:color="auto"/>
            </w:tcBorders>
            <w:shd w:val="clear" w:color="auto" w:fill="FFFF00"/>
            <w:tcMar>
              <w:top w:w="0" w:type="dxa"/>
              <w:left w:w="108" w:type="dxa"/>
              <w:bottom w:w="0" w:type="dxa"/>
              <w:right w:w="108" w:type="dxa"/>
            </w:tcMar>
            <w:vAlign w:val="center"/>
            <w:hideMark/>
          </w:tcPr>
          <w:p w14:paraId="7D7BDE39" w14:textId="1CF8C81F" w:rsidR="00740CC3" w:rsidRPr="00202A82" w:rsidRDefault="004434D2" w:rsidP="00927D4E">
            <w:pPr>
              <w:spacing w:after="0" w:line="240" w:lineRule="auto"/>
              <w:jc w:val="center"/>
              <w:rPr>
                <w:rFonts w:ascii="Calibri" w:eastAsia="Times New Roman" w:hAnsi="Calibri" w:cs="Times New Roman"/>
                <w:lang w:val="en-US"/>
              </w:rPr>
            </w:pPr>
            <w:r>
              <w:rPr>
                <w:rFonts w:ascii="Calibri" w:eastAsia="Times New Roman" w:hAnsi="Calibri" w:cs="Times New Roman"/>
                <w:lang w:val="en-US"/>
              </w:rPr>
              <w:t>1</w:t>
            </w:r>
          </w:p>
        </w:tc>
        <w:tc>
          <w:tcPr>
            <w:tcW w:w="93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40935B5" w14:textId="77777777" w:rsidR="00740CC3" w:rsidRPr="00202A82" w:rsidRDefault="00740CC3" w:rsidP="00927D4E">
            <w:pPr>
              <w:spacing w:after="0" w:line="240" w:lineRule="auto"/>
              <w:jc w:val="center"/>
              <w:rPr>
                <w:rFonts w:ascii="Calibri" w:eastAsia="Times New Roman" w:hAnsi="Calibri" w:cs="Times New Roman"/>
                <w:lang w:val="en-US"/>
              </w:rPr>
            </w:pPr>
            <w:r w:rsidRPr="00202A82">
              <w:rPr>
                <w:rFonts w:ascii="Calibri" w:eastAsia="Times New Roman" w:hAnsi="Calibri" w:cs="Times New Roman"/>
                <w:lang w:val="en-US"/>
              </w:rPr>
              <w:t>0</w:t>
            </w:r>
          </w:p>
        </w:tc>
        <w:tc>
          <w:tcPr>
            <w:tcW w:w="93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05E241D" w14:textId="77777777" w:rsidR="00740CC3" w:rsidRPr="00202A82" w:rsidRDefault="00740CC3" w:rsidP="00927D4E">
            <w:pPr>
              <w:spacing w:after="0" w:line="240" w:lineRule="auto"/>
              <w:jc w:val="center"/>
              <w:rPr>
                <w:rFonts w:ascii="Calibri" w:eastAsia="Times New Roman" w:hAnsi="Calibri" w:cs="Times New Roman"/>
                <w:lang w:val="en-US"/>
              </w:rPr>
            </w:pPr>
            <w:r w:rsidRPr="00202A82">
              <w:rPr>
                <w:rFonts w:ascii="Calibri" w:eastAsia="Times New Roman" w:hAnsi="Calibri" w:cs="Times New Roman"/>
                <w:lang w:val="en-US"/>
              </w:rPr>
              <w:t>0</w:t>
            </w:r>
          </w:p>
        </w:tc>
        <w:tc>
          <w:tcPr>
            <w:tcW w:w="93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69C51AF" w14:textId="77777777" w:rsidR="00740CC3" w:rsidRPr="00202A82" w:rsidRDefault="00740CC3" w:rsidP="00927D4E">
            <w:pPr>
              <w:spacing w:after="0" w:line="240" w:lineRule="auto"/>
              <w:jc w:val="center"/>
              <w:rPr>
                <w:rFonts w:ascii="Calibri" w:eastAsia="Times New Roman" w:hAnsi="Calibri" w:cs="Times New Roman"/>
                <w:lang w:val="en-US"/>
              </w:rPr>
            </w:pPr>
            <w:r w:rsidRPr="00202A82">
              <w:rPr>
                <w:rFonts w:ascii="Calibri" w:eastAsia="Times New Roman" w:hAnsi="Calibri" w:cs="Times New Roman"/>
                <w:lang w:val="en-US"/>
              </w:rPr>
              <w:t>0</w:t>
            </w:r>
          </w:p>
        </w:tc>
        <w:tc>
          <w:tcPr>
            <w:tcW w:w="93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5F6AF04" w14:textId="77777777" w:rsidR="00740CC3" w:rsidRPr="00202A82" w:rsidRDefault="00740CC3" w:rsidP="00927D4E">
            <w:pPr>
              <w:spacing w:after="0" w:line="240" w:lineRule="auto"/>
              <w:jc w:val="center"/>
              <w:rPr>
                <w:rFonts w:ascii="Calibri" w:eastAsia="Times New Roman" w:hAnsi="Calibri" w:cs="Times New Roman"/>
                <w:lang w:val="en-US"/>
              </w:rPr>
            </w:pPr>
            <w:r w:rsidRPr="00202A82">
              <w:rPr>
                <w:rFonts w:ascii="Calibri" w:eastAsia="Times New Roman" w:hAnsi="Calibri" w:cs="Times New Roman"/>
                <w:lang w:val="en-US"/>
              </w:rPr>
              <w:t>0</w:t>
            </w:r>
          </w:p>
        </w:tc>
        <w:tc>
          <w:tcPr>
            <w:tcW w:w="93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3A523D0" w14:textId="77777777" w:rsidR="00740CC3" w:rsidRPr="00202A82" w:rsidRDefault="00740CC3" w:rsidP="00927D4E">
            <w:pPr>
              <w:spacing w:after="0" w:line="240" w:lineRule="auto"/>
              <w:jc w:val="center"/>
              <w:rPr>
                <w:rFonts w:ascii="Calibri" w:eastAsia="Times New Roman" w:hAnsi="Calibri" w:cs="Times New Roman"/>
                <w:lang w:val="en-US"/>
              </w:rPr>
            </w:pPr>
            <w:r w:rsidRPr="00202A82">
              <w:rPr>
                <w:rFonts w:ascii="Calibri" w:eastAsia="Times New Roman" w:hAnsi="Calibri" w:cs="Times New Roman"/>
                <w:lang w:val="en-US"/>
              </w:rPr>
              <w:t>0</w:t>
            </w:r>
          </w:p>
        </w:tc>
      </w:tr>
      <w:tr w:rsidR="00740CC3" w:rsidRPr="00202A82" w14:paraId="6EA293DC" w14:textId="77777777" w:rsidTr="004434D2">
        <w:tc>
          <w:tcPr>
            <w:tcW w:w="9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95FD5AF" w14:textId="77777777" w:rsidR="00740CC3" w:rsidRPr="00202A82" w:rsidRDefault="00740CC3" w:rsidP="00927D4E">
            <w:pPr>
              <w:spacing w:after="0" w:line="240" w:lineRule="auto"/>
              <w:jc w:val="center"/>
              <w:rPr>
                <w:rFonts w:ascii="Calibri" w:eastAsia="Times New Roman" w:hAnsi="Calibri" w:cs="Times New Roman"/>
                <w:b/>
                <w:bCs/>
                <w:lang w:val="en-US"/>
              </w:rPr>
            </w:pPr>
            <w:r w:rsidRPr="00202A82">
              <w:rPr>
                <w:rFonts w:ascii="Calibri" w:eastAsia="Times New Roman" w:hAnsi="Calibri" w:cs="Times New Roman"/>
                <w:b/>
                <w:bCs/>
                <w:lang w:val="en-US"/>
              </w:rPr>
              <w:t>11001</w:t>
            </w:r>
          </w:p>
        </w:tc>
        <w:tc>
          <w:tcPr>
            <w:tcW w:w="935" w:type="dxa"/>
            <w:tcBorders>
              <w:top w:val="nil"/>
              <w:left w:val="nil"/>
              <w:bottom w:val="single" w:sz="8" w:space="0" w:color="auto"/>
              <w:right w:val="single" w:sz="8" w:space="0" w:color="auto"/>
            </w:tcBorders>
            <w:shd w:val="clear" w:color="auto" w:fill="FFFF00"/>
            <w:tcMar>
              <w:top w:w="0" w:type="dxa"/>
              <w:left w:w="108" w:type="dxa"/>
              <w:bottom w:w="0" w:type="dxa"/>
              <w:right w:w="108" w:type="dxa"/>
            </w:tcMar>
            <w:vAlign w:val="center"/>
            <w:hideMark/>
          </w:tcPr>
          <w:p w14:paraId="5C9562F4" w14:textId="77777777" w:rsidR="00740CC3" w:rsidRPr="00202A82" w:rsidRDefault="00740CC3" w:rsidP="00927D4E">
            <w:pPr>
              <w:spacing w:after="0" w:line="240" w:lineRule="auto"/>
              <w:jc w:val="center"/>
              <w:rPr>
                <w:rFonts w:ascii="Calibri" w:eastAsia="Times New Roman" w:hAnsi="Calibri" w:cs="Times New Roman"/>
                <w:lang w:val="en-US"/>
              </w:rPr>
            </w:pPr>
            <w:r w:rsidRPr="00202A82">
              <w:rPr>
                <w:rFonts w:ascii="Calibri" w:eastAsia="Times New Roman" w:hAnsi="Calibri" w:cs="Times New Roman"/>
                <w:lang w:val="en-US"/>
              </w:rPr>
              <w:t>1</w:t>
            </w:r>
          </w:p>
        </w:tc>
        <w:tc>
          <w:tcPr>
            <w:tcW w:w="935" w:type="dxa"/>
            <w:tcBorders>
              <w:top w:val="nil"/>
              <w:left w:val="nil"/>
              <w:bottom w:val="single" w:sz="8" w:space="0" w:color="auto"/>
              <w:right w:val="single" w:sz="8" w:space="0" w:color="auto"/>
            </w:tcBorders>
            <w:shd w:val="clear" w:color="auto" w:fill="FFFF00"/>
            <w:tcMar>
              <w:top w:w="0" w:type="dxa"/>
              <w:left w:w="108" w:type="dxa"/>
              <w:bottom w:w="0" w:type="dxa"/>
              <w:right w:w="108" w:type="dxa"/>
            </w:tcMar>
            <w:vAlign w:val="center"/>
            <w:hideMark/>
          </w:tcPr>
          <w:p w14:paraId="6A02164F" w14:textId="77777777" w:rsidR="00740CC3" w:rsidRPr="00202A82" w:rsidRDefault="00740CC3" w:rsidP="00927D4E">
            <w:pPr>
              <w:spacing w:after="0" w:line="240" w:lineRule="auto"/>
              <w:jc w:val="center"/>
              <w:rPr>
                <w:rFonts w:ascii="Calibri" w:eastAsia="Times New Roman" w:hAnsi="Calibri" w:cs="Times New Roman"/>
                <w:lang w:val="en-US"/>
              </w:rPr>
            </w:pPr>
            <w:r w:rsidRPr="00202A82">
              <w:rPr>
                <w:rFonts w:ascii="Calibri" w:eastAsia="Times New Roman" w:hAnsi="Calibri" w:cs="Times New Roman"/>
                <w:lang w:val="en-US"/>
              </w:rPr>
              <w:t>1</w:t>
            </w:r>
          </w:p>
        </w:tc>
        <w:tc>
          <w:tcPr>
            <w:tcW w:w="93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6D1ED593" w14:textId="6DC1D476" w:rsidR="00740CC3" w:rsidRPr="00202A82" w:rsidRDefault="004434D2" w:rsidP="00927D4E">
            <w:pPr>
              <w:spacing w:after="0" w:line="240" w:lineRule="auto"/>
              <w:jc w:val="center"/>
              <w:rPr>
                <w:rFonts w:ascii="Calibri" w:eastAsia="Times New Roman" w:hAnsi="Calibri" w:cs="Times New Roman"/>
                <w:lang w:val="en-US"/>
              </w:rPr>
            </w:pPr>
            <w:r>
              <w:rPr>
                <w:rFonts w:ascii="Calibri" w:eastAsia="Times New Roman" w:hAnsi="Calibri" w:cs="Times New Roman"/>
                <w:lang w:val="en-US"/>
              </w:rPr>
              <w:t>0</w:t>
            </w:r>
          </w:p>
        </w:tc>
        <w:tc>
          <w:tcPr>
            <w:tcW w:w="93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52F4526D" w14:textId="140AA007" w:rsidR="00740CC3" w:rsidRPr="00202A82" w:rsidRDefault="004434D2" w:rsidP="00927D4E">
            <w:pPr>
              <w:spacing w:after="0" w:line="240" w:lineRule="auto"/>
              <w:jc w:val="center"/>
              <w:rPr>
                <w:rFonts w:ascii="Calibri" w:eastAsia="Times New Roman" w:hAnsi="Calibri" w:cs="Times New Roman"/>
                <w:lang w:val="en-US"/>
              </w:rPr>
            </w:pPr>
            <w:r>
              <w:rPr>
                <w:rFonts w:ascii="Calibri" w:eastAsia="Times New Roman" w:hAnsi="Calibri" w:cs="Times New Roman"/>
                <w:lang w:val="en-US"/>
              </w:rPr>
              <w:t>0</w:t>
            </w:r>
          </w:p>
        </w:tc>
        <w:tc>
          <w:tcPr>
            <w:tcW w:w="93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20AFA57" w14:textId="77777777" w:rsidR="00740CC3" w:rsidRPr="00202A82" w:rsidRDefault="00740CC3" w:rsidP="00927D4E">
            <w:pPr>
              <w:spacing w:after="0" w:line="240" w:lineRule="auto"/>
              <w:jc w:val="center"/>
              <w:rPr>
                <w:rFonts w:ascii="Calibri" w:eastAsia="Times New Roman" w:hAnsi="Calibri" w:cs="Times New Roman"/>
                <w:lang w:val="en-US"/>
              </w:rPr>
            </w:pPr>
            <w:r w:rsidRPr="00202A82">
              <w:rPr>
                <w:rFonts w:ascii="Calibri" w:eastAsia="Times New Roman" w:hAnsi="Calibri" w:cs="Times New Roman"/>
                <w:lang w:val="en-US"/>
              </w:rPr>
              <w:t>0</w:t>
            </w:r>
          </w:p>
        </w:tc>
        <w:tc>
          <w:tcPr>
            <w:tcW w:w="93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A328DCE" w14:textId="77777777" w:rsidR="00740CC3" w:rsidRPr="00202A82" w:rsidRDefault="00740CC3" w:rsidP="00927D4E">
            <w:pPr>
              <w:spacing w:after="0" w:line="240" w:lineRule="auto"/>
              <w:jc w:val="center"/>
              <w:rPr>
                <w:rFonts w:ascii="Calibri" w:eastAsia="Times New Roman" w:hAnsi="Calibri" w:cs="Times New Roman"/>
                <w:lang w:val="en-US"/>
              </w:rPr>
            </w:pPr>
            <w:r w:rsidRPr="00202A82">
              <w:rPr>
                <w:rFonts w:ascii="Calibri" w:eastAsia="Times New Roman" w:hAnsi="Calibri" w:cs="Times New Roman"/>
                <w:lang w:val="en-US"/>
              </w:rPr>
              <w:t>0</w:t>
            </w:r>
          </w:p>
        </w:tc>
        <w:tc>
          <w:tcPr>
            <w:tcW w:w="93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0770C81" w14:textId="77777777" w:rsidR="00740CC3" w:rsidRPr="00202A82" w:rsidRDefault="00740CC3" w:rsidP="00927D4E">
            <w:pPr>
              <w:spacing w:after="0" w:line="240" w:lineRule="auto"/>
              <w:jc w:val="center"/>
              <w:rPr>
                <w:rFonts w:ascii="Calibri" w:eastAsia="Times New Roman" w:hAnsi="Calibri" w:cs="Times New Roman"/>
                <w:lang w:val="en-US"/>
              </w:rPr>
            </w:pPr>
            <w:r w:rsidRPr="00202A82">
              <w:rPr>
                <w:rFonts w:ascii="Calibri" w:eastAsia="Times New Roman" w:hAnsi="Calibri" w:cs="Times New Roman"/>
                <w:lang w:val="en-US"/>
              </w:rPr>
              <w:t>0</w:t>
            </w:r>
          </w:p>
        </w:tc>
        <w:tc>
          <w:tcPr>
            <w:tcW w:w="93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2277439" w14:textId="77777777" w:rsidR="00740CC3" w:rsidRPr="00202A82" w:rsidRDefault="00740CC3" w:rsidP="00927D4E">
            <w:pPr>
              <w:spacing w:after="0" w:line="240" w:lineRule="auto"/>
              <w:jc w:val="center"/>
              <w:rPr>
                <w:rFonts w:ascii="Calibri" w:eastAsia="Times New Roman" w:hAnsi="Calibri" w:cs="Times New Roman"/>
                <w:lang w:val="en-US"/>
              </w:rPr>
            </w:pPr>
            <w:r w:rsidRPr="00202A82">
              <w:rPr>
                <w:rFonts w:ascii="Calibri" w:eastAsia="Times New Roman" w:hAnsi="Calibri" w:cs="Times New Roman"/>
                <w:lang w:val="en-US"/>
              </w:rPr>
              <w:t>0</w:t>
            </w:r>
          </w:p>
        </w:tc>
      </w:tr>
      <w:tr w:rsidR="00740CC3" w:rsidRPr="00202A82" w14:paraId="40F9441F" w14:textId="77777777" w:rsidTr="004434D2">
        <w:tc>
          <w:tcPr>
            <w:tcW w:w="9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E0F4C8A" w14:textId="77777777" w:rsidR="00740CC3" w:rsidRPr="00202A82" w:rsidRDefault="00740CC3" w:rsidP="00927D4E">
            <w:pPr>
              <w:spacing w:after="0" w:line="240" w:lineRule="auto"/>
              <w:jc w:val="center"/>
              <w:rPr>
                <w:rFonts w:ascii="Calibri" w:eastAsia="Times New Roman" w:hAnsi="Calibri" w:cs="Times New Roman"/>
                <w:b/>
                <w:bCs/>
                <w:lang w:val="en-US"/>
              </w:rPr>
            </w:pPr>
            <w:r w:rsidRPr="00202A82">
              <w:rPr>
                <w:rFonts w:ascii="Calibri" w:eastAsia="Times New Roman" w:hAnsi="Calibri" w:cs="Times New Roman"/>
                <w:b/>
                <w:bCs/>
                <w:lang w:val="en-US"/>
              </w:rPr>
              <w:t>11010</w:t>
            </w:r>
          </w:p>
        </w:tc>
        <w:tc>
          <w:tcPr>
            <w:tcW w:w="935" w:type="dxa"/>
            <w:tcBorders>
              <w:top w:val="nil"/>
              <w:left w:val="nil"/>
              <w:bottom w:val="single" w:sz="8" w:space="0" w:color="auto"/>
              <w:right w:val="single" w:sz="8" w:space="0" w:color="auto"/>
            </w:tcBorders>
            <w:shd w:val="clear" w:color="auto" w:fill="FFFF00"/>
            <w:tcMar>
              <w:top w:w="0" w:type="dxa"/>
              <w:left w:w="108" w:type="dxa"/>
              <w:bottom w:w="0" w:type="dxa"/>
              <w:right w:w="108" w:type="dxa"/>
            </w:tcMar>
            <w:vAlign w:val="center"/>
            <w:hideMark/>
          </w:tcPr>
          <w:p w14:paraId="5BF84071" w14:textId="77777777" w:rsidR="00740CC3" w:rsidRPr="00202A82" w:rsidRDefault="00740CC3" w:rsidP="00927D4E">
            <w:pPr>
              <w:spacing w:after="0" w:line="240" w:lineRule="auto"/>
              <w:jc w:val="center"/>
              <w:rPr>
                <w:rFonts w:ascii="Calibri" w:eastAsia="Times New Roman" w:hAnsi="Calibri" w:cs="Times New Roman"/>
                <w:lang w:val="en-US"/>
              </w:rPr>
            </w:pPr>
            <w:r w:rsidRPr="00202A82">
              <w:rPr>
                <w:rFonts w:ascii="Calibri" w:eastAsia="Times New Roman" w:hAnsi="Calibri" w:cs="Times New Roman"/>
                <w:lang w:val="en-US"/>
              </w:rPr>
              <w:t>1</w:t>
            </w:r>
          </w:p>
        </w:tc>
        <w:tc>
          <w:tcPr>
            <w:tcW w:w="935" w:type="dxa"/>
            <w:tcBorders>
              <w:top w:val="nil"/>
              <w:left w:val="nil"/>
              <w:bottom w:val="single" w:sz="8" w:space="0" w:color="auto"/>
              <w:right w:val="single" w:sz="8" w:space="0" w:color="auto"/>
            </w:tcBorders>
            <w:shd w:val="clear" w:color="auto" w:fill="FFFF00"/>
            <w:tcMar>
              <w:top w:w="0" w:type="dxa"/>
              <w:left w:w="108" w:type="dxa"/>
              <w:bottom w:w="0" w:type="dxa"/>
              <w:right w:w="108" w:type="dxa"/>
            </w:tcMar>
            <w:vAlign w:val="center"/>
            <w:hideMark/>
          </w:tcPr>
          <w:p w14:paraId="5DCD280F" w14:textId="77777777" w:rsidR="00740CC3" w:rsidRPr="00202A82" w:rsidRDefault="00740CC3" w:rsidP="00927D4E">
            <w:pPr>
              <w:spacing w:after="0" w:line="240" w:lineRule="auto"/>
              <w:jc w:val="center"/>
              <w:rPr>
                <w:rFonts w:ascii="Calibri" w:eastAsia="Times New Roman" w:hAnsi="Calibri" w:cs="Times New Roman"/>
                <w:lang w:val="en-US"/>
              </w:rPr>
            </w:pPr>
            <w:r w:rsidRPr="00202A82">
              <w:rPr>
                <w:rFonts w:ascii="Calibri" w:eastAsia="Times New Roman" w:hAnsi="Calibri" w:cs="Times New Roman"/>
                <w:lang w:val="en-US"/>
              </w:rPr>
              <w:t>1</w:t>
            </w:r>
          </w:p>
        </w:tc>
        <w:tc>
          <w:tcPr>
            <w:tcW w:w="935" w:type="dxa"/>
            <w:tcBorders>
              <w:top w:val="nil"/>
              <w:left w:val="nil"/>
              <w:bottom w:val="single" w:sz="8" w:space="0" w:color="auto"/>
              <w:right w:val="single" w:sz="8" w:space="0" w:color="auto"/>
            </w:tcBorders>
            <w:shd w:val="clear" w:color="auto" w:fill="FFFF00"/>
            <w:tcMar>
              <w:top w:w="0" w:type="dxa"/>
              <w:left w:w="108" w:type="dxa"/>
              <w:bottom w:w="0" w:type="dxa"/>
              <w:right w:w="108" w:type="dxa"/>
            </w:tcMar>
            <w:vAlign w:val="center"/>
            <w:hideMark/>
          </w:tcPr>
          <w:p w14:paraId="2286AEB4" w14:textId="7835AFE6" w:rsidR="00740CC3" w:rsidRPr="00202A82" w:rsidRDefault="004434D2" w:rsidP="00927D4E">
            <w:pPr>
              <w:spacing w:after="0" w:line="240" w:lineRule="auto"/>
              <w:jc w:val="center"/>
              <w:rPr>
                <w:rFonts w:ascii="Calibri" w:eastAsia="Times New Roman" w:hAnsi="Calibri" w:cs="Times New Roman"/>
                <w:lang w:val="en-US"/>
              </w:rPr>
            </w:pPr>
            <w:r>
              <w:rPr>
                <w:rFonts w:ascii="Calibri" w:eastAsia="Times New Roman" w:hAnsi="Calibri" w:cs="Times New Roman"/>
                <w:lang w:val="en-US"/>
              </w:rPr>
              <w:t>1</w:t>
            </w:r>
          </w:p>
        </w:tc>
        <w:tc>
          <w:tcPr>
            <w:tcW w:w="93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23E8EE68" w14:textId="77777777" w:rsidR="00740CC3" w:rsidRPr="00202A82" w:rsidRDefault="00740CC3" w:rsidP="00927D4E">
            <w:pPr>
              <w:spacing w:after="0" w:line="240" w:lineRule="auto"/>
              <w:jc w:val="center"/>
              <w:rPr>
                <w:rFonts w:ascii="Calibri" w:eastAsia="Times New Roman" w:hAnsi="Calibri" w:cs="Times New Roman"/>
                <w:lang w:val="en-US"/>
              </w:rPr>
            </w:pPr>
            <w:r w:rsidRPr="00202A82">
              <w:rPr>
                <w:rFonts w:ascii="Calibri" w:eastAsia="Times New Roman" w:hAnsi="Calibri" w:cs="Times New Roman"/>
                <w:lang w:val="en-US"/>
              </w:rPr>
              <w:t>0</w:t>
            </w:r>
          </w:p>
        </w:tc>
        <w:tc>
          <w:tcPr>
            <w:tcW w:w="93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3A0EDC68" w14:textId="71ECBD07" w:rsidR="00740CC3" w:rsidRPr="00202A82" w:rsidRDefault="004434D2" w:rsidP="00927D4E">
            <w:pPr>
              <w:spacing w:after="0" w:line="240" w:lineRule="auto"/>
              <w:jc w:val="center"/>
              <w:rPr>
                <w:rFonts w:ascii="Calibri" w:eastAsia="Times New Roman" w:hAnsi="Calibri" w:cs="Times New Roman"/>
                <w:lang w:val="en-US"/>
              </w:rPr>
            </w:pPr>
            <w:r>
              <w:rPr>
                <w:rFonts w:ascii="Calibri" w:eastAsia="Times New Roman" w:hAnsi="Calibri" w:cs="Times New Roman"/>
                <w:lang w:val="en-US"/>
              </w:rPr>
              <w:t>0</w:t>
            </w:r>
          </w:p>
        </w:tc>
        <w:tc>
          <w:tcPr>
            <w:tcW w:w="935"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vAlign w:val="center"/>
            <w:hideMark/>
          </w:tcPr>
          <w:p w14:paraId="672A4657" w14:textId="72C92EFA" w:rsidR="00740CC3" w:rsidRPr="00202A82" w:rsidRDefault="004434D2" w:rsidP="00927D4E">
            <w:pPr>
              <w:spacing w:after="0" w:line="240" w:lineRule="auto"/>
              <w:jc w:val="center"/>
              <w:rPr>
                <w:rFonts w:ascii="Calibri" w:eastAsia="Times New Roman" w:hAnsi="Calibri" w:cs="Times New Roman"/>
                <w:lang w:val="en-US"/>
              </w:rPr>
            </w:pPr>
            <w:r>
              <w:rPr>
                <w:rFonts w:ascii="Calibri" w:eastAsia="Times New Roman" w:hAnsi="Calibri" w:cs="Times New Roman"/>
                <w:lang w:val="en-US"/>
              </w:rPr>
              <w:t>0</w:t>
            </w:r>
          </w:p>
        </w:tc>
        <w:tc>
          <w:tcPr>
            <w:tcW w:w="93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BD95929" w14:textId="77777777" w:rsidR="00740CC3" w:rsidRPr="00202A82" w:rsidRDefault="00740CC3" w:rsidP="00927D4E">
            <w:pPr>
              <w:spacing w:after="0" w:line="240" w:lineRule="auto"/>
              <w:jc w:val="center"/>
              <w:rPr>
                <w:rFonts w:ascii="Calibri" w:eastAsia="Times New Roman" w:hAnsi="Calibri" w:cs="Times New Roman"/>
                <w:lang w:val="en-US"/>
              </w:rPr>
            </w:pPr>
            <w:r w:rsidRPr="00202A82">
              <w:rPr>
                <w:rFonts w:ascii="Calibri" w:eastAsia="Times New Roman" w:hAnsi="Calibri" w:cs="Times New Roman"/>
                <w:lang w:val="en-US"/>
              </w:rPr>
              <w:t>0</w:t>
            </w:r>
          </w:p>
        </w:tc>
        <w:tc>
          <w:tcPr>
            <w:tcW w:w="93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C3E66C4" w14:textId="77777777" w:rsidR="00740CC3" w:rsidRPr="00202A82" w:rsidRDefault="00740CC3" w:rsidP="00927D4E">
            <w:pPr>
              <w:spacing w:after="0" w:line="240" w:lineRule="auto"/>
              <w:jc w:val="center"/>
              <w:rPr>
                <w:rFonts w:ascii="Calibri" w:eastAsia="Times New Roman" w:hAnsi="Calibri" w:cs="Times New Roman"/>
                <w:lang w:val="en-US"/>
              </w:rPr>
            </w:pPr>
            <w:r w:rsidRPr="00202A82">
              <w:rPr>
                <w:rFonts w:ascii="Calibri" w:eastAsia="Times New Roman" w:hAnsi="Calibri" w:cs="Times New Roman"/>
                <w:lang w:val="en-US"/>
              </w:rPr>
              <w:t>0</w:t>
            </w:r>
          </w:p>
        </w:tc>
      </w:tr>
      <w:tr w:rsidR="00740CC3" w:rsidRPr="00202A82" w14:paraId="224F99F2" w14:textId="77777777" w:rsidTr="004434D2">
        <w:tc>
          <w:tcPr>
            <w:tcW w:w="9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5B727B6" w14:textId="77777777" w:rsidR="00740CC3" w:rsidRPr="00202A82" w:rsidRDefault="00740CC3" w:rsidP="00927D4E">
            <w:pPr>
              <w:spacing w:after="0" w:line="240" w:lineRule="auto"/>
              <w:jc w:val="center"/>
              <w:rPr>
                <w:rFonts w:ascii="Calibri" w:eastAsia="Times New Roman" w:hAnsi="Calibri" w:cs="Times New Roman"/>
                <w:b/>
                <w:bCs/>
                <w:lang w:val="en-US"/>
              </w:rPr>
            </w:pPr>
            <w:r w:rsidRPr="00202A82">
              <w:rPr>
                <w:rFonts w:ascii="Calibri" w:eastAsia="Times New Roman" w:hAnsi="Calibri" w:cs="Times New Roman"/>
                <w:b/>
                <w:bCs/>
                <w:lang w:val="en-US"/>
              </w:rPr>
              <w:t>11011</w:t>
            </w:r>
          </w:p>
        </w:tc>
        <w:tc>
          <w:tcPr>
            <w:tcW w:w="935" w:type="dxa"/>
            <w:tcBorders>
              <w:top w:val="nil"/>
              <w:left w:val="nil"/>
              <w:bottom w:val="single" w:sz="8" w:space="0" w:color="auto"/>
              <w:right w:val="single" w:sz="8" w:space="0" w:color="auto"/>
            </w:tcBorders>
            <w:shd w:val="clear" w:color="auto" w:fill="FFFF00"/>
            <w:tcMar>
              <w:top w:w="0" w:type="dxa"/>
              <w:left w:w="108" w:type="dxa"/>
              <w:bottom w:w="0" w:type="dxa"/>
              <w:right w:w="108" w:type="dxa"/>
            </w:tcMar>
            <w:vAlign w:val="center"/>
            <w:hideMark/>
          </w:tcPr>
          <w:p w14:paraId="4E7B51C6" w14:textId="77777777" w:rsidR="00740CC3" w:rsidRPr="00202A82" w:rsidRDefault="00740CC3" w:rsidP="00927D4E">
            <w:pPr>
              <w:spacing w:after="0" w:line="240" w:lineRule="auto"/>
              <w:jc w:val="center"/>
              <w:rPr>
                <w:rFonts w:ascii="Calibri" w:eastAsia="Times New Roman" w:hAnsi="Calibri" w:cs="Times New Roman"/>
                <w:lang w:val="en-US"/>
              </w:rPr>
            </w:pPr>
            <w:r w:rsidRPr="00202A82">
              <w:rPr>
                <w:rFonts w:ascii="Calibri" w:eastAsia="Times New Roman" w:hAnsi="Calibri" w:cs="Times New Roman"/>
                <w:lang w:val="en-US"/>
              </w:rPr>
              <w:t>1</w:t>
            </w:r>
          </w:p>
        </w:tc>
        <w:tc>
          <w:tcPr>
            <w:tcW w:w="935" w:type="dxa"/>
            <w:tcBorders>
              <w:top w:val="nil"/>
              <w:left w:val="nil"/>
              <w:bottom w:val="single" w:sz="8" w:space="0" w:color="auto"/>
              <w:right w:val="single" w:sz="8" w:space="0" w:color="auto"/>
            </w:tcBorders>
            <w:shd w:val="clear" w:color="auto" w:fill="FFFF00"/>
            <w:tcMar>
              <w:top w:w="0" w:type="dxa"/>
              <w:left w:w="108" w:type="dxa"/>
              <w:bottom w:w="0" w:type="dxa"/>
              <w:right w:w="108" w:type="dxa"/>
            </w:tcMar>
            <w:vAlign w:val="center"/>
            <w:hideMark/>
          </w:tcPr>
          <w:p w14:paraId="6BFCFEE8" w14:textId="77777777" w:rsidR="00740CC3" w:rsidRPr="00202A82" w:rsidRDefault="00740CC3" w:rsidP="00927D4E">
            <w:pPr>
              <w:spacing w:after="0" w:line="240" w:lineRule="auto"/>
              <w:jc w:val="center"/>
              <w:rPr>
                <w:rFonts w:ascii="Calibri" w:eastAsia="Times New Roman" w:hAnsi="Calibri" w:cs="Times New Roman"/>
                <w:lang w:val="en-US"/>
              </w:rPr>
            </w:pPr>
            <w:r w:rsidRPr="00202A82">
              <w:rPr>
                <w:rFonts w:ascii="Calibri" w:eastAsia="Times New Roman" w:hAnsi="Calibri" w:cs="Times New Roman"/>
                <w:lang w:val="en-US"/>
              </w:rPr>
              <w:t>1</w:t>
            </w:r>
          </w:p>
        </w:tc>
        <w:tc>
          <w:tcPr>
            <w:tcW w:w="935" w:type="dxa"/>
            <w:tcBorders>
              <w:top w:val="nil"/>
              <w:left w:val="nil"/>
              <w:bottom w:val="single" w:sz="8" w:space="0" w:color="auto"/>
              <w:right w:val="single" w:sz="8" w:space="0" w:color="auto"/>
            </w:tcBorders>
            <w:shd w:val="clear" w:color="auto" w:fill="FFFF00"/>
            <w:tcMar>
              <w:top w:w="0" w:type="dxa"/>
              <w:left w:w="108" w:type="dxa"/>
              <w:bottom w:w="0" w:type="dxa"/>
              <w:right w:w="108" w:type="dxa"/>
            </w:tcMar>
            <w:vAlign w:val="center"/>
            <w:hideMark/>
          </w:tcPr>
          <w:p w14:paraId="63CBEC49" w14:textId="1F42854B" w:rsidR="00740CC3" w:rsidRPr="00202A82" w:rsidRDefault="004434D2" w:rsidP="00927D4E">
            <w:pPr>
              <w:spacing w:after="0" w:line="240" w:lineRule="auto"/>
              <w:jc w:val="center"/>
              <w:rPr>
                <w:rFonts w:ascii="Calibri" w:eastAsia="Times New Roman" w:hAnsi="Calibri" w:cs="Times New Roman"/>
                <w:lang w:val="en-US"/>
              </w:rPr>
            </w:pPr>
            <w:r>
              <w:rPr>
                <w:rFonts w:ascii="Calibri" w:eastAsia="Times New Roman" w:hAnsi="Calibri" w:cs="Times New Roman"/>
                <w:lang w:val="en-US"/>
              </w:rPr>
              <w:t>1</w:t>
            </w:r>
          </w:p>
        </w:tc>
        <w:tc>
          <w:tcPr>
            <w:tcW w:w="935" w:type="dxa"/>
            <w:tcBorders>
              <w:top w:val="nil"/>
              <w:left w:val="nil"/>
              <w:bottom w:val="single" w:sz="8" w:space="0" w:color="auto"/>
              <w:right w:val="single" w:sz="8" w:space="0" w:color="auto"/>
            </w:tcBorders>
            <w:shd w:val="clear" w:color="auto" w:fill="FFFF00"/>
            <w:tcMar>
              <w:top w:w="0" w:type="dxa"/>
              <w:left w:w="108" w:type="dxa"/>
              <w:bottom w:w="0" w:type="dxa"/>
              <w:right w:w="108" w:type="dxa"/>
            </w:tcMar>
            <w:vAlign w:val="center"/>
            <w:hideMark/>
          </w:tcPr>
          <w:p w14:paraId="21349CD7" w14:textId="0DDBE990" w:rsidR="00740CC3" w:rsidRPr="00202A82" w:rsidRDefault="004434D2" w:rsidP="00927D4E">
            <w:pPr>
              <w:spacing w:after="0" w:line="240" w:lineRule="auto"/>
              <w:jc w:val="center"/>
              <w:rPr>
                <w:rFonts w:ascii="Calibri" w:eastAsia="Times New Roman" w:hAnsi="Calibri" w:cs="Times New Roman"/>
                <w:lang w:val="en-US"/>
              </w:rPr>
            </w:pPr>
            <w:r>
              <w:rPr>
                <w:rFonts w:ascii="Calibri" w:eastAsia="Times New Roman" w:hAnsi="Calibri" w:cs="Times New Roman"/>
                <w:lang w:val="en-US"/>
              </w:rPr>
              <w:t>1</w:t>
            </w:r>
          </w:p>
        </w:tc>
        <w:tc>
          <w:tcPr>
            <w:tcW w:w="93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7A71A24B" w14:textId="77777777" w:rsidR="00740CC3" w:rsidRPr="00202A82" w:rsidRDefault="00740CC3" w:rsidP="00927D4E">
            <w:pPr>
              <w:spacing w:after="0" w:line="240" w:lineRule="auto"/>
              <w:jc w:val="center"/>
              <w:rPr>
                <w:rFonts w:ascii="Calibri" w:eastAsia="Times New Roman" w:hAnsi="Calibri" w:cs="Times New Roman"/>
                <w:lang w:val="en-US"/>
              </w:rPr>
            </w:pPr>
            <w:r w:rsidRPr="00202A82">
              <w:rPr>
                <w:rFonts w:ascii="Calibri" w:eastAsia="Times New Roman" w:hAnsi="Calibri" w:cs="Times New Roman"/>
                <w:lang w:val="en-US"/>
              </w:rPr>
              <w:t>0</w:t>
            </w:r>
          </w:p>
        </w:tc>
        <w:tc>
          <w:tcPr>
            <w:tcW w:w="93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746C0E4E" w14:textId="77777777" w:rsidR="00740CC3" w:rsidRPr="00202A82" w:rsidRDefault="00740CC3" w:rsidP="00927D4E">
            <w:pPr>
              <w:spacing w:after="0" w:line="240" w:lineRule="auto"/>
              <w:jc w:val="center"/>
              <w:rPr>
                <w:rFonts w:ascii="Calibri" w:eastAsia="Times New Roman" w:hAnsi="Calibri" w:cs="Times New Roman"/>
                <w:lang w:val="en-US"/>
              </w:rPr>
            </w:pPr>
            <w:r w:rsidRPr="00202A82">
              <w:rPr>
                <w:rFonts w:ascii="Calibri" w:eastAsia="Times New Roman" w:hAnsi="Calibri" w:cs="Times New Roman"/>
                <w:lang w:val="en-US"/>
              </w:rPr>
              <w:t>0</w:t>
            </w:r>
          </w:p>
        </w:tc>
        <w:tc>
          <w:tcPr>
            <w:tcW w:w="93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706DB84D" w14:textId="7293AA34" w:rsidR="00740CC3" w:rsidRPr="00202A82" w:rsidRDefault="004434D2" w:rsidP="00927D4E">
            <w:pPr>
              <w:spacing w:after="0" w:line="240" w:lineRule="auto"/>
              <w:jc w:val="center"/>
              <w:rPr>
                <w:rFonts w:ascii="Calibri" w:eastAsia="Times New Roman" w:hAnsi="Calibri" w:cs="Times New Roman"/>
                <w:lang w:val="en-US"/>
              </w:rPr>
            </w:pPr>
            <w:r>
              <w:rPr>
                <w:rFonts w:ascii="Calibri" w:eastAsia="Times New Roman" w:hAnsi="Calibri" w:cs="Times New Roman"/>
                <w:lang w:val="en-US"/>
              </w:rPr>
              <w:t>0</w:t>
            </w:r>
          </w:p>
        </w:tc>
        <w:tc>
          <w:tcPr>
            <w:tcW w:w="93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3C444674" w14:textId="63AC7EF4" w:rsidR="00740CC3" w:rsidRPr="00202A82" w:rsidRDefault="004434D2" w:rsidP="00927D4E">
            <w:pPr>
              <w:spacing w:after="0" w:line="240" w:lineRule="auto"/>
              <w:jc w:val="center"/>
              <w:rPr>
                <w:rFonts w:ascii="Calibri" w:eastAsia="Times New Roman" w:hAnsi="Calibri" w:cs="Times New Roman"/>
                <w:lang w:val="en-US"/>
              </w:rPr>
            </w:pPr>
            <w:r>
              <w:rPr>
                <w:rFonts w:ascii="Calibri" w:eastAsia="Times New Roman" w:hAnsi="Calibri" w:cs="Times New Roman"/>
                <w:lang w:val="en-US"/>
              </w:rPr>
              <w:t>0</w:t>
            </w:r>
          </w:p>
        </w:tc>
      </w:tr>
      <w:tr w:rsidR="00740CC3" w:rsidRPr="00202A82" w14:paraId="22C4DC79" w14:textId="77777777" w:rsidTr="004434D2">
        <w:tc>
          <w:tcPr>
            <w:tcW w:w="9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2D1AF88" w14:textId="77777777" w:rsidR="00740CC3" w:rsidRPr="00202A82" w:rsidRDefault="00740CC3" w:rsidP="00927D4E">
            <w:pPr>
              <w:spacing w:after="0" w:line="240" w:lineRule="auto"/>
              <w:jc w:val="center"/>
              <w:rPr>
                <w:rFonts w:ascii="Calibri" w:eastAsia="Times New Roman" w:hAnsi="Calibri" w:cs="Times New Roman"/>
                <w:b/>
                <w:bCs/>
                <w:lang w:val="en-US"/>
              </w:rPr>
            </w:pPr>
            <w:r w:rsidRPr="00202A82">
              <w:rPr>
                <w:rFonts w:ascii="Calibri" w:eastAsia="Times New Roman" w:hAnsi="Calibri" w:cs="Times New Roman"/>
                <w:b/>
                <w:bCs/>
                <w:lang w:val="en-US"/>
              </w:rPr>
              <w:t>11100</w:t>
            </w:r>
          </w:p>
        </w:tc>
        <w:tc>
          <w:tcPr>
            <w:tcW w:w="935" w:type="dxa"/>
            <w:tcBorders>
              <w:top w:val="nil"/>
              <w:left w:val="nil"/>
              <w:bottom w:val="single" w:sz="8" w:space="0" w:color="auto"/>
              <w:right w:val="single" w:sz="8" w:space="0" w:color="auto"/>
            </w:tcBorders>
            <w:shd w:val="clear" w:color="auto" w:fill="FFFF00"/>
            <w:tcMar>
              <w:top w:w="0" w:type="dxa"/>
              <w:left w:w="108" w:type="dxa"/>
              <w:bottom w:w="0" w:type="dxa"/>
              <w:right w:w="108" w:type="dxa"/>
            </w:tcMar>
            <w:vAlign w:val="center"/>
            <w:hideMark/>
          </w:tcPr>
          <w:p w14:paraId="2147CD59" w14:textId="77777777" w:rsidR="00740CC3" w:rsidRPr="00202A82" w:rsidRDefault="00740CC3" w:rsidP="00927D4E">
            <w:pPr>
              <w:spacing w:after="0" w:line="240" w:lineRule="auto"/>
              <w:jc w:val="center"/>
              <w:rPr>
                <w:rFonts w:ascii="Calibri" w:eastAsia="Times New Roman" w:hAnsi="Calibri" w:cs="Times New Roman"/>
                <w:lang w:val="en-US"/>
              </w:rPr>
            </w:pPr>
            <w:r w:rsidRPr="00202A82">
              <w:rPr>
                <w:rFonts w:ascii="Calibri" w:eastAsia="Times New Roman" w:hAnsi="Calibri" w:cs="Times New Roman"/>
                <w:lang w:val="en-US"/>
              </w:rPr>
              <w:t>1</w:t>
            </w:r>
          </w:p>
        </w:tc>
        <w:tc>
          <w:tcPr>
            <w:tcW w:w="935" w:type="dxa"/>
            <w:tcBorders>
              <w:top w:val="nil"/>
              <w:left w:val="nil"/>
              <w:bottom w:val="single" w:sz="8" w:space="0" w:color="auto"/>
              <w:right w:val="single" w:sz="8" w:space="0" w:color="auto"/>
            </w:tcBorders>
            <w:shd w:val="clear" w:color="auto" w:fill="FFFF00"/>
            <w:tcMar>
              <w:top w:w="0" w:type="dxa"/>
              <w:left w:w="108" w:type="dxa"/>
              <w:bottom w:w="0" w:type="dxa"/>
              <w:right w:w="108" w:type="dxa"/>
            </w:tcMar>
            <w:vAlign w:val="center"/>
            <w:hideMark/>
          </w:tcPr>
          <w:p w14:paraId="5A9D9A1C" w14:textId="77777777" w:rsidR="00740CC3" w:rsidRPr="00202A82" w:rsidRDefault="00740CC3" w:rsidP="00927D4E">
            <w:pPr>
              <w:spacing w:after="0" w:line="240" w:lineRule="auto"/>
              <w:jc w:val="center"/>
              <w:rPr>
                <w:rFonts w:ascii="Calibri" w:eastAsia="Times New Roman" w:hAnsi="Calibri" w:cs="Times New Roman"/>
                <w:lang w:val="en-US"/>
              </w:rPr>
            </w:pPr>
            <w:r w:rsidRPr="00202A82">
              <w:rPr>
                <w:rFonts w:ascii="Calibri" w:eastAsia="Times New Roman" w:hAnsi="Calibri" w:cs="Times New Roman"/>
                <w:lang w:val="en-US"/>
              </w:rPr>
              <w:t>1</w:t>
            </w:r>
          </w:p>
        </w:tc>
        <w:tc>
          <w:tcPr>
            <w:tcW w:w="935" w:type="dxa"/>
            <w:tcBorders>
              <w:top w:val="nil"/>
              <w:left w:val="nil"/>
              <w:bottom w:val="single" w:sz="8" w:space="0" w:color="auto"/>
              <w:right w:val="single" w:sz="8" w:space="0" w:color="auto"/>
            </w:tcBorders>
            <w:shd w:val="clear" w:color="auto" w:fill="FFFF00"/>
            <w:tcMar>
              <w:top w:w="0" w:type="dxa"/>
              <w:left w:w="108" w:type="dxa"/>
              <w:bottom w:w="0" w:type="dxa"/>
              <w:right w:w="108" w:type="dxa"/>
            </w:tcMar>
            <w:vAlign w:val="center"/>
            <w:hideMark/>
          </w:tcPr>
          <w:p w14:paraId="6B2E08A6" w14:textId="77777777" w:rsidR="00740CC3" w:rsidRPr="00202A82" w:rsidRDefault="00740CC3" w:rsidP="00927D4E">
            <w:pPr>
              <w:spacing w:after="0" w:line="240" w:lineRule="auto"/>
              <w:jc w:val="center"/>
              <w:rPr>
                <w:rFonts w:ascii="Calibri" w:eastAsia="Times New Roman" w:hAnsi="Calibri" w:cs="Times New Roman"/>
                <w:lang w:val="en-US"/>
              </w:rPr>
            </w:pPr>
            <w:r w:rsidRPr="00202A82">
              <w:rPr>
                <w:rFonts w:ascii="Calibri" w:eastAsia="Times New Roman" w:hAnsi="Calibri" w:cs="Times New Roman"/>
                <w:lang w:val="en-US"/>
              </w:rPr>
              <w:t>1</w:t>
            </w:r>
          </w:p>
        </w:tc>
        <w:tc>
          <w:tcPr>
            <w:tcW w:w="935" w:type="dxa"/>
            <w:tcBorders>
              <w:top w:val="nil"/>
              <w:left w:val="nil"/>
              <w:bottom w:val="single" w:sz="8" w:space="0" w:color="auto"/>
              <w:right w:val="single" w:sz="8" w:space="0" w:color="auto"/>
            </w:tcBorders>
            <w:shd w:val="clear" w:color="auto" w:fill="FFFF00"/>
            <w:tcMar>
              <w:top w:w="0" w:type="dxa"/>
              <w:left w:w="108" w:type="dxa"/>
              <w:bottom w:w="0" w:type="dxa"/>
              <w:right w:w="108" w:type="dxa"/>
            </w:tcMar>
            <w:vAlign w:val="center"/>
            <w:hideMark/>
          </w:tcPr>
          <w:p w14:paraId="600EB865" w14:textId="77777777" w:rsidR="00740CC3" w:rsidRPr="00202A82" w:rsidRDefault="00740CC3" w:rsidP="00927D4E">
            <w:pPr>
              <w:spacing w:after="0" w:line="240" w:lineRule="auto"/>
              <w:jc w:val="center"/>
              <w:rPr>
                <w:rFonts w:ascii="Calibri" w:eastAsia="Times New Roman" w:hAnsi="Calibri" w:cs="Times New Roman"/>
                <w:lang w:val="en-US"/>
              </w:rPr>
            </w:pPr>
            <w:r w:rsidRPr="00202A82">
              <w:rPr>
                <w:rFonts w:ascii="Calibri" w:eastAsia="Times New Roman" w:hAnsi="Calibri" w:cs="Times New Roman"/>
                <w:lang w:val="en-US"/>
              </w:rPr>
              <w:t>1</w:t>
            </w:r>
          </w:p>
        </w:tc>
        <w:tc>
          <w:tcPr>
            <w:tcW w:w="935" w:type="dxa"/>
            <w:tcBorders>
              <w:top w:val="nil"/>
              <w:left w:val="nil"/>
              <w:bottom w:val="single" w:sz="8" w:space="0" w:color="auto"/>
              <w:right w:val="single" w:sz="8" w:space="0" w:color="auto"/>
            </w:tcBorders>
            <w:shd w:val="clear" w:color="auto" w:fill="FFFF00"/>
            <w:tcMar>
              <w:top w:w="0" w:type="dxa"/>
              <w:left w:w="108" w:type="dxa"/>
              <w:bottom w:w="0" w:type="dxa"/>
              <w:right w:w="108" w:type="dxa"/>
            </w:tcMar>
            <w:vAlign w:val="center"/>
            <w:hideMark/>
          </w:tcPr>
          <w:p w14:paraId="2FC4F0B4" w14:textId="77777777" w:rsidR="00740CC3" w:rsidRPr="00202A82" w:rsidRDefault="00740CC3" w:rsidP="00927D4E">
            <w:pPr>
              <w:spacing w:after="0" w:line="240" w:lineRule="auto"/>
              <w:jc w:val="center"/>
              <w:rPr>
                <w:rFonts w:ascii="Calibri" w:eastAsia="Times New Roman" w:hAnsi="Calibri" w:cs="Times New Roman"/>
                <w:lang w:val="en-US"/>
              </w:rPr>
            </w:pPr>
            <w:r w:rsidRPr="00202A82">
              <w:rPr>
                <w:rFonts w:ascii="Calibri" w:eastAsia="Times New Roman" w:hAnsi="Calibri" w:cs="Times New Roman"/>
                <w:lang w:val="en-US"/>
              </w:rPr>
              <w:t>1</w:t>
            </w:r>
          </w:p>
        </w:tc>
        <w:tc>
          <w:tcPr>
            <w:tcW w:w="93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31530674" w14:textId="7B1CA4AF" w:rsidR="00740CC3" w:rsidRPr="00202A82" w:rsidRDefault="004434D2" w:rsidP="00927D4E">
            <w:pPr>
              <w:spacing w:after="0" w:line="240" w:lineRule="auto"/>
              <w:jc w:val="center"/>
              <w:rPr>
                <w:rFonts w:ascii="Calibri" w:eastAsia="Times New Roman" w:hAnsi="Calibri" w:cs="Times New Roman"/>
                <w:lang w:val="en-US"/>
              </w:rPr>
            </w:pPr>
            <w:r>
              <w:rPr>
                <w:rFonts w:ascii="Calibri" w:eastAsia="Times New Roman" w:hAnsi="Calibri" w:cs="Times New Roman"/>
                <w:lang w:val="en-US"/>
              </w:rPr>
              <w:t>0</w:t>
            </w:r>
          </w:p>
        </w:tc>
        <w:tc>
          <w:tcPr>
            <w:tcW w:w="93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92B5A8B" w14:textId="77777777" w:rsidR="00740CC3" w:rsidRPr="00202A82" w:rsidRDefault="00740CC3" w:rsidP="00927D4E">
            <w:pPr>
              <w:spacing w:after="0" w:line="240" w:lineRule="auto"/>
              <w:jc w:val="center"/>
              <w:rPr>
                <w:rFonts w:ascii="Calibri" w:eastAsia="Times New Roman" w:hAnsi="Calibri" w:cs="Times New Roman"/>
                <w:lang w:val="en-US"/>
              </w:rPr>
            </w:pPr>
            <w:r w:rsidRPr="00202A82">
              <w:rPr>
                <w:rFonts w:ascii="Calibri" w:eastAsia="Times New Roman" w:hAnsi="Calibri" w:cs="Times New Roman"/>
                <w:lang w:val="en-US"/>
              </w:rPr>
              <w:t>0</w:t>
            </w:r>
          </w:p>
        </w:tc>
        <w:tc>
          <w:tcPr>
            <w:tcW w:w="93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F3D6E7E" w14:textId="77777777" w:rsidR="00740CC3" w:rsidRPr="00202A82" w:rsidRDefault="00740CC3" w:rsidP="00927D4E">
            <w:pPr>
              <w:spacing w:after="0" w:line="240" w:lineRule="auto"/>
              <w:jc w:val="center"/>
              <w:rPr>
                <w:rFonts w:ascii="Calibri" w:eastAsia="Times New Roman" w:hAnsi="Calibri" w:cs="Times New Roman"/>
                <w:lang w:val="en-US"/>
              </w:rPr>
            </w:pPr>
            <w:r w:rsidRPr="00202A82">
              <w:rPr>
                <w:rFonts w:ascii="Calibri" w:eastAsia="Times New Roman" w:hAnsi="Calibri" w:cs="Times New Roman"/>
                <w:lang w:val="en-US"/>
              </w:rPr>
              <w:t>0</w:t>
            </w:r>
          </w:p>
        </w:tc>
      </w:tr>
      <w:tr w:rsidR="00740CC3" w:rsidRPr="00202A82" w14:paraId="54D63111" w14:textId="77777777" w:rsidTr="004434D2">
        <w:tc>
          <w:tcPr>
            <w:tcW w:w="9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54ADBCE" w14:textId="77777777" w:rsidR="00740CC3" w:rsidRPr="00202A82" w:rsidRDefault="00740CC3" w:rsidP="00927D4E">
            <w:pPr>
              <w:spacing w:after="0" w:line="240" w:lineRule="auto"/>
              <w:jc w:val="center"/>
              <w:rPr>
                <w:rFonts w:ascii="Calibri" w:eastAsia="Times New Roman" w:hAnsi="Calibri" w:cs="Times New Roman"/>
                <w:b/>
                <w:bCs/>
                <w:lang w:val="en-US"/>
              </w:rPr>
            </w:pPr>
            <w:r w:rsidRPr="00202A82">
              <w:rPr>
                <w:rFonts w:ascii="Calibri" w:eastAsia="Times New Roman" w:hAnsi="Calibri" w:cs="Times New Roman"/>
                <w:b/>
                <w:bCs/>
                <w:lang w:val="en-US"/>
              </w:rPr>
              <w:t>11101</w:t>
            </w:r>
          </w:p>
        </w:tc>
        <w:tc>
          <w:tcPr>
            <w:tcW w:w="935" w:type="dxa"/>
            <w:tcBorders>
              <w:top w:val="nil"/>
              <w:left w:val="nil"/>
              <w:bottom w:val="single" w:sz="8" w:space="0" w:color="auto"/>
              <w:right w:val="single" w:sz="8" w:space="0" w:color="auto"/>
            </w:tcBorders>
            <w:shd w:val="clear" w:color="auto" w:fill="FFFF00"/>
            <w:tcMar>
              <w:top w:w="0" w:type="dxa"/>
              <w:left w:w="108" w:type="dxa"/>
              <w:bottom w:w="0" w:type="dxa"/>
              <w:right w:w="108" w:type="dxa"/>
            </w:tcMar>
            <w:vAlign w:val="center"/>
            <w:hideMark/>
          </w:tcPr>
          <w:p w14:paraId="53DF6379" w14:textId="77777777" w:rsidR="00740CC3" w:rsidRPr="00202A82" w:rsidRDefault="00740CC3" w:rsidP="00927D4E">
            <w:pPr>
              <w:spacing w:after="0" w:line="240" w:lineRule="auto"/>
              <w:jc w:val="center"/>
              <w:rPr>
                <w:rFonts w:ascii="Calibri" w:eastAsia="Times New Roman" w:hAnsi="Calibri" w:cs="Times New Roman"/>
                <w:lang w:val="en-US"/>
              </w:rPr>
            </w:pPr>
            <w:r w:rsidRPr="00202A82">
              <w:rPr>
                <w:rFonts w:ascii="Calibri" w:eastAsia="Times New Roman" w:hAnsi="Calibri" w:cs="Times New Roman"/>
                <w:lang w:val="en-US"/>
              </w:rPr>
              <w:t>1</w:t>
            </w:r>
          </w:p>
        </w:tc>
        <w:tc>
          <w:tcPr>
            <w:tcW w:w="935" w:type="dxa"/>
            <w:tcBorders>
              <w:top w:val="nil"/>
              <w:left w:val="nil"/>
              <w:bottom w:val="single" w:sz="8" w:space="0" w:color="auto"/>
              <w:right w:val="single" w:sz="8" w:space="0" w:color="auto"/>
            </w:tcBorders>
            <w:shd w:val="clear" w:color="auto" w:fill="FFFF00"/>
            <w:tcMar>
              <w:top w:w="0" w:type="dxa"/>
              <w:left w:w="108" w:type="dxa"/>
              <w:bottom w:w="0" w:type="dxa"/>
              <w:right w:w="108" w:type="dxa"/>
            </w:tcMar>
            <w:vAlign w:val="center"/>
            <w:hideMark/>
          </w:tcPr>
          <w:p w14:paraId="3BF7F9B1" w14:textId="77777777" w:rsidR="00740CC3" w:rsidRPr="00202A82" w:rsidRDefault="00740CC3" w:rsidP="00927D4E">
            <w:pPr>
              <w:spacing w:after="0" w:line="240" w:lineRule="auto"/>
              <w:jc w:val="center"/>
              <w:rPr>
                <w:rFonts w:ascii="Calibri" w:eastAsia="Times New Roman" w:hAnsi="Calibri" w:cs="Times New Roman"/>
                <w:lang w:val="en-US"/>
              </w:rPr>
            </w:pPr>
            <w:r w:rsidRPr="00202A82">
              <w:rPr>
                <w:rFonts w:ascii="Calibri" w:eastAsia="Times New Roman" w:hAnsi="Calibri" w:cs="Times New Roman"/>
                <w:lang w:val="en-US"/>
              </w:rPr>
              <w:t>1</w:t>
            </w:r>
          </w:p>
        </w:tc>
        <w:tc>
          <w:tcPr>
            <w:tcW w:w="935" w:type="dxa"/>
            <w:tcBorders>
              <w:top w:val="nil"/>
              <w:left w:val="nil"/>
              <w:bottom w:val="single" w:sz="8" w:space="0" w:color="auto"/>
              <w:right w:val="single" w:sz="8" w:space="0" w:color="auto"/>
            </w:tcBorders>
            <w:shd w:val="clear" w:color="auto" w:fill="FFFF00"/>
            <w:tcMar>
              <w:top w:w="0" w:type="dxa"/>
              <w:left w:w="108" w:type="dxa"/>
              <w:bottom w:w="0" w:type="dxa"/>
              <w:right w:w="108" w:type="dxa"/>
            </w:tcMar>
            <w:vAlign w:val="center"/>
            <w:hideMark/>
          </w:tcPr>
          <w:p w14:paraId="3332C1E2" w14:textId="6FCF7BD3" w:rsidR="00740CC3" w:rsidRPr="00202A82" w:rsidRDefault="004434D2" w:rsidP="00927D4E">
            <w:pPr>
              <w:spacing w:after="0" w:line="240" w:lineRule="auto"/>
              <w:jc w:val="center"/>
              <w:rPr>
                <w:rFonts w:ascii="Calibri" w:eastAsia="Times New Roman" w:hAnsi="Calibri" w:cs="Times New Roman"/>
                <w:lang w:val="en-US"/>
              </w:rPr>
            </w:pPr>
            <w:r>
              <w:rPr>
                <w:rFonts w:ascii="Calibri" w:eastAsia="Times New Roman" w:hAnsi="Calibri" w:cs="Times New Roman"/>
                <w:lang w:val="en-US"/>
              </w:rPr>
              <w:t>1</w:t>
            </w:r>
          </w:p>
        </w:tc>
        <w:tc>
          <w:tcPr>
            <w:tcW w:w="935" w:type="dxa"/>
            <w:tcBorders>
              <w:top w:val="nil"/>
              <w:left w:val="nil"/>
              <w:bottom w:val="single" w:sz="8" w:space="0" w:color="auto"/>
              <w:right w:val="single" w:sz="8" w:space="0" w:color="auto"/>
            </w:tcBorders>
            <w:shd w:val="clear" w:color="auto" w:fill="FFFF00"/>
            <w:tcMar>
              <w:top w:w="0" w:type="dxa"/>
              <w:left w:w="108" w:type="dxa"/>
              <w:bottom w:w="0" w:type="dxa"/>
              <w:right w:w="108" w:type="dxa"/>
            </w:tcMar>
            <w:vAlign w:val="center"/>
            <w:hideMark/>
          </w:tcPr>
          <w:p w14:paraId="3D44D8FD" w14:textId="302C47FA" w:rsidR="00740CC3" w:rsidRPr="00202A82" w:rsidRDefault="004434D2" w:rsidP="00927D4E">
            <w:pPr>
              <w:spacing w:after="0" w:line="240" w:lineRule="auto"/>
              <w:jc w:val="center"/>
              <w:rPr>
                <w:rFonts w:ascii="Calibri" w:eastAsia="Times New Roman" w:hAnsi="Calibri" w:cs="Times New Roman"/>
                <w:lang w:val="en-US"/>
              </w:rPr>
            </w:pPr>
            <w:r>
              <w:rPr>
                <w:rFonts w:ascii="Calibri" w:eastAsia="Times New Roman" w:hAnsi="Calibri" w:cs="Times New Roman"/>
                <w:lang w:val="en-US"/>
              </w:rPr>
              <w:t>1</w:t>
            </w:r>
          </w:p>
        </w:tc>
        <w:tc>
          <w:tcPr>
            <w:tcW w:w="935" w:type="dxa"/>
            <w:tcBorders>
              <w:top w:val="nil"/>
              <w:left w:val="nil"/>
              <w:bottom w:val="single" w:sz="8" w:space="0" w:color="auto"/>
              <w:right w:val="single" w:sz="8" w:space="0" w:color="auto"/>
            </w:tcBorders>
            <w:shd w:val="clear" w:color="auto" w:fill="FFFF00"/>
            <w:tcMar>
              <w:top w:w="0" w:type="dxa"/>
              <w:left w:w="108" w:type="dxa"/>
              <w:bottom w:w="0" w:type="dxa"/>
              <w:right w:w="108" w:type="dxa"/>
            </w:tcMar>
            <w:vAlign w:val="center"/>
            <w:hideMark/>
          </w:tcPr>
          <w:p w14:paraId="15452C3E" w14:textId="77777777" w:rsidR="00740CC3" w:rsidRPr="00202A82" w:rsidRDefault="00740CC3" w:rsidP="00927D4E">
            <w:pPr>
              <w:spacing w:after="0" w:line="240" w:lineRule="auto"/>
              <w:jc w:val="center"/>
              <w:rPr>
                <w:rFonts w:ascii="Calibri" w:eastAsia="Times New Roman" w:hAnsi="Calibri" w:cs="Times New Roman"/>
                <w:lang w:val="en-US"/>
              </w:rPr>
            </w:pPr>
            <w:r w:rsidRPr="00202A82">
              <w:rPr>
                <w:rFonts w:ascii="Calibri" w:eastAsia="Times New Roman" w:hAnsi="Calibri" w:cs="Times New Roman"/>
                <w:lang w:val="en-US"/>
              </w:rPr>
              <w:t>1</w:t>
            </w:r>
          </w:p>
        </w:tc>
        <w:tc>
          <w:tcPr>
            <w:tcW w:w="935" w:type="dxa"/>
            <w:tcBorders>
              <w:top w:val="nil"/>
              <w:left w:val="nil"/>
              <w:bottom w:val="single" w:sz="8" w:space="0" w:color="auto"/>
              <w:right w:val="single" w:sz="8" w:space="0" w:color="auto"/>
            </w:tcBorders>
            <w:shd w:val="clear" w:color="auto" w:fill="FFFF00"/>
            <w:tcMar>
              <w:top w:w="0" w:type="dxa"/>
              <w:left w:w="108" w:type="dxa"/>
              <w:bottom w:w="0" w:type="dxa"/>
              <w:right w:w="108" w:type="dxa"/>
            </w:tcMar>
            <w:vAlign w:val="center"/>
            <w:hideMark/>
          </w:tcPr>
          <w:p w14:paraId="19BF0132" w14:textId="77777777" w:rsidR="00740CC3" w:rsidRPr="00202A82" w:rsidRDefault="00740CC3" w:rsidP="00927D4E">
            <w:pPr>
              <w:spacing w:after="0" w:line="240" w:lineRule="auto"/>
              <w:jc w:val="center"/>
              <w:rPr>
                <w:rFonts w:ascii="Calibri" w:eastAsia="Times New Roman" w:hAnsi="Calibri" w:cs="Times New Roman"/>
                <w:lang w:val="en-US"/>
              </w:rPr>
            </w:pPr>
            <w:r w:rsidRPr="00202A82">
              <w:rPr>
                <w:rFonts w:ascii="Calibri" w:eastAsia="Times New Roman" w:hAnsi="Calibri" w:cs="Times New Roman"/>
                <w:lang w:val="en-US"/>
              </w:rPr>
              <w:t>1</w:t>
            </w:r>
          </w:p>
        </w:tc>
        <w:tc>
          <w:tcPr>
            <w:tcW w:w="93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4F9D9742" w14:textId="32C97998" w:rsidR="00740CC3" w:rsidRPr="00202A82" w:rsidRDefault="004434D2" w:rsidP="00927D4E">
            <w:pPr>
              <w:spacing w:after="0" w:line="240" w:lineRule="auto"/>
              <w:jc w:val="center"/>
              <w:rPr>
                <w:rFonts w:ascii="Calibri" w:eastAsia="Times New Roman" w:hAnsi="Calibri" w:cs="Times New Roman"/>
                <w:lang w:val="en-US"/>
              </w:rPr>
            </w:pPr>
            <w:r>
              <w:rPr>
                <w:rFonts w:ascii="Calibri" w:eastAsia="Times New Roman" w:hAnsi="Calibri" w:cs="Times New Roman"/>
                <w:lang w:val="en-US"/>
              </w:rPr>
              <w:t>0</w:t>
            </w:r>
          </w:p>
        </w:tc>
        <w:tc>
          <w:tcPr>
            <w:tcW w:w="93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6BC08C60" w14:textId="26C1CB3E" w:rsidR="00740CC3" w:rsidRPr="00202A82" w:rsidRDefault="004434D2" w:rsidP="00927D4E">
            <w:pPr>
              <w:spacing w:after="0" w:line="240" w:lineRule="auto"/>
              <w:jc w:val="center"/>
              <w:rPr>
                <w:rFonts w:ascii="Calibri" w:eastAsia="Times New Roman" w:hAnsi="Calibri" w:cs="Times New Roman"/>
                <w:lang w:val="en-US"/>
              </w:rPr>
            </w:pPr>
            <w:r>
              <w:rPr>
                <w:rFonts w:ascii="Calibri" w:eastAsia="Times New Roman" w:hAnsi="Calibri" w:cs="Times New Roman"/>
                <w:lang w:val="en-US"/>
              </w:rPr>
              <w:t>0</w:t>
            </w:r>
          </w:p>
        </w:tc>
      </w:tr>
      <w:tr w:rsidR="00740CC3" w:rsidRPr="00202A82" w14:paraId="23C121E5" w14:textId="77777777" w:rsidTr="004434D2">
        <w:tc>
          <w:tcPr>
            <w:tcW w:w="9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8252C1F" w14:textId="77777777" w:rsidR="00740CC3" w:rsidRPr="00202A82" w:rsidRDefault="00740CC3" w:rsidP="00927D4E">
            <w:pPr>
              <w:spacing w:after="0" w:line="240" w:lineRule="auto"/>
              <w:jc w:val="center"/>
              <w:rPr>
                <w:rFonts w:ascii="Calibri" w:eastAsia="Times New Roman" w:hAnsi="Calibri" w:cs="Times New Roman"/>
                <w:b/>
                <w:bCs/>
                <w:lang w:val="en-US"/>
              </w:rPr>
            </w:pPr>
            <w:r w:rsidRPr="00202A82">
              <w:rPr>
                <w:rFonts w:ascii="Calibri" w:eastAsia="Times New Roman" w:hAnsi="Calibri" w:cs="Times New Roman"/>
                <w:b/>
                <w:bCs/>
                <w:lang w:val="en-US"/>
              </w:rPr>
              <w:t>11110</w:t>
            </w:r>
          </w:p>
        </w:tc>
        <w:tc>
          <w:tcPr>
            <w:tcW w:w="935" w:type="dxa"/>
            <w:tcBorders>
              <w:top w:val="nil"/>
              <w:left w:val="nil"/>
              <w:bottom w:val="single" w:sz="8" w:space="0" w:color="auto"/>
              <w:right w:val="single" w:sz="8" w:space="0" w:color="auto"/>
            </w:tcBorders>
            <w:shd w:val="clear" w:color="auto" w:fill="FFFF00"/>
            <w:tcMar>
              <w:top w:w="0" w:type="dxa"/>
              <w:left w:w="108" w:type="dxa"/>
              <w:bottom w:w="0" w:type="dxa"/>
              <w:right w:w="108" w:type="dxa"/>
            </w:tcMar>
            <w:vAlign w:val="center"/>
            <w:hideMark/>
          </w:tcPr>
          <w:p w14:paraId="051A7E07" w14:textId="77777777" w:rsidR="00740CC3" w:rsidRPr="00202A82" w:rsidRDefault="00740CC3" w:rsidP="00927D4E">
            <w:pPr>
              <w:spacing w:after="0" w:line="240" w:lineRule="auto"/>
              <w:jc w:val="center"/>
              <w:rPr>
                <w:rFonts w:ascii="Calibri" w:eastAsia="Times New Roman" w:hAnsi="Calibri" w:cs="Times New Roman"/>
                <w:lang w:val="en-US"/>
              </w:rPr>
            </w:pPr>
            <w:r w:rsidRPr="00202A82">
              <w:rPr>
                <w:rFonts w:ascii="Calibri" w:eastAsia="Times New Roman" w:hAnsi="Calibri" w:cs="Times New Roman"/>
                <w:lang w:val="en-US"/>
              </w:rPr>
              <w:t>1</w:t>
            </w:r>
          </w:p>
        </w:tc>
        <w:tc>
          <w:tcPr>
            <w:tcW w:w="935" w:type="dxa"/>
            <w:tcBorders>
              <w:top w:val="nil"/>
              <w:left w:val="nil"/>
              <w:bottom w:val="single" w:sz="8" w:space="0" w:color="auto"/>
              <w:right w:val="single" w:sz="8" w:space="0" w:color="auto"/>
            </w:tcBorders>
            <w:shd w:val="clear" w:color="auto" w:fill="FFFF00"/>
            <w:tcMar>
              <w:top w:w="0" w:type="dxa"/>
              <w:left w:w="108" w:type="dxa"/>
              <w:bottom w:w="0" w:type="dxa"/>
              <w:right w:w="108" w:type="dxa"/>
            </w:tcMar>
            <w:vAlign w:val="center"/>
            <w:hideMark/>
          </w:tcPr>
          <w:p w14:paraId="64618112" w14:textId="77777777" w:rsidR="00740CC3" w:rsidRPr="00202A82" w:rsidRDefault="00740CC3" w:rsidP="00927D4E">
            <w:pPr>
              <w:spacing w:after="0" w:line="240" w:lineRule="auto"/>
              <w:jc w:val="center"/>
              <w:rPr>
                <w:rFonts w:ascii="Calibri" w:eastAsia="Times New Roman" w:hAnsi="Calibri" w:cs="Times New Roman"/>
                <w:lang w:val="en-US"/>
              </w:rPr>
            </w:pPr>
            <w:r w:rsidRPr="00202A82">
              <w:rPr>
                <w:rFonts w:ascii="Calibri" w:eastAsia="Times New Roman" w:hAnsi="Calibri" w:cs="Times New Roman"/>
                <w:lang w:val="en-US"/>
              </w:rPr>
              <w:t>1</w:t>
            </w:r>
          </w:p>
        </w:tc>
        <w:tc>
          <w:tcPr>
            <w:tcW w:w="935" w:type="dxa"/>
            <w:tcBorders>
              <w:top w:val="nil"/>
              <w:left w:val="nil"/>
              <w:bottom w:val="single" w:sz="8" w:space="0" w:color="auto"/>
              <w:right w:val="single" w:sz="8" w:space="0" w:color="auto"/>
            </w:tcBorders>
            <w:shd w:val="clear" w:color="auto" w:fill="FFFF00"/>
            <w:tcMar>
              <w:top w:w="0" w:type="dxa"/>
              <w:left w:w="108" w:type="dxa"/>
              <w:bottom w:w="0" w:type="dxa"/>
              <w:right w:w="108" w:type="dxa"/>
            </w:tcMar>
            <w:vAlign w:val="center"/>
            <w:hideMark/>
          </w:tcPr>
          <w:p w14:paraId="0BA18807" w14:textId="77777777" w:rsidR="00740CC3" w:rsidRPr="00202A82" w:rsidRDefault="00740CC3" w:rsidP="00927D4E">
            <w:pPr>
              <w:spacing w:after="0" w:line="240" w:lineRule="auto"/>
              <w:jc w:val="center"/>
              <w:rPr>
                <w:rFonts w:ascii="Calibri" w:eastAsia="Times New Roman" w:hAnsi="Calibri" w:cs="Times New Roman"/>
                <w:lang w:val="en-US"/>
              </w:rPr>
            </w:pPr>
            <w:r w:rsidRPr="00202A82">
              <w:rPr>
                <w:rFonts w:ascii="Calibri" w:eastAsia="Times New Roman" w:hAnsi="Calibri" w:cs="Times New Roman"/>
                <w:lang w:val="en-US"/>
              </w:rPr>
              <w:t>1</w:t>
            </w:r>
          </w:p>
        </w:tc>
        <w:tc>
          <w:tcPr>
            <w:tcW w:w="935" w:type="dxa"/>
            <w:tcBorders>
              <w:top w:val="nil"/>
              <w:left w:val="nil"/>
              <w:bottom w:val="single" w:sz="8" w:space="0" w:color="auto"/>
              <w:right w:val="single" w:sz="8" w:space="0" w:color="auto"/>
            </w:tcBorders>
            <w:shd w:val="clear" w:color="auto" w:fill="FFFF00"/>
            <w:tcMar>
              <w:top w:w="0" w:type="dxa"/>
              <w:left w:w="108" w:type="dxa"/>
              <w:bottom w:w="0" w:type="dxa"/>
              <w:right w:w="108" w:type="dxa"/>
            </w:tcMar>
            <w:vAlign w:val="center"/>
            <w:hideMark/>
          </w:tcPr>
          <w:p w14:paraId="4EEC2B04" w14:textId="77777777" w:rsidR="00740CC3" w:rsidRPr="00202A82" w:rsidRDefault="00740CC3" w:rsidP="00927D4E">
            <w:pPr>
              <w:spacing w:after="0" w:line="240" w:lineRule="auto"/>
              <w:jc w:val="center"/>
              <w:rPr>
                <w:rFonts w:ascii="Calibri" w:eastAsia="Times New Roman" w:hAnsi="Calibri" w:cs="Times New Roman"/>
                <w:lang w:val="en-US"/>
              </w:rPr>
            </w:pPr>
            <w:r w:rsidRPr="00202A82">
              <w:rPr>
                <w:rFonts w:ascii="Calibri" w:eastAsia="Times New Roman" w:hAnsi="Calibri" w:cs="Times New Roman"/>
                <w:lang w:val="en-US"/>
              </w:rPr>
              <w:t>1</w:t>
            </w:r>
          </w:p>
        </w:tc>
        <w:tc>
          <w:tcPr>
            <w:tcW w:w="935" w:type="dxa"/>
            <w:tcBorders>
              <w:top w:val="nil"/>
              <w:left w:val="nil"/>
              <w:bottom w:val="single" w:sz="8" w:space="0" w:color="auto"/>
              <w:right w:val="single" w:sz="8" w:space="0" w:color="auto"/>
            </w:tcBorders>
            <w:shd w:val="clear" w:color="auto" w:fill="FFFF00"/>
            <w:tcMar>
              <w:top w:w="0" w:type="dxa"/>
              <w:left w:w="108" w:type="dxa"/>
              <w:bottom w:w="0" w:type="dxa"/>
              <w:right w:w="108" w:type="dxa"/>
            </w:tcMar>
            <w:vAlign w:val="center"/>
            <w:hideMark/>
          </w:tcPr>
          <w:p w14:paraId="553B1450" w14:textId="4240B450" w:rsidR="00740CC3" w:rsidRPr="00202A82" w:rsidRDefault="004434D2" w:rsidP="00927D4E">
            <w:pPr>
              <w:spacing w:after="0" w:line="240" w:lineRule="auto"/>
              <w:jc w:val="center"/>
              <w:rPr>
                <w:rFonts w:ascii="Calibri" w:eastAsia="Times New Roman" w:hAnsi="Calibri" w:cs="Times New Roman"/>
                <w:lang w:val="en-US"/>
              </w:rPr>
            </w:pPr>
            <w:r>
              <w:rPr>
                <w:rFonts w:ascii="Calibri" w:eastAsia="Times New Roman" w:hAnsi="Calibri" w:cs="Times New Roman"/>
                <w:lang w:val="en-US"/>
              </w:rPr>
              <w:t>1</w:t>
            </w:r>
          </w:p>
        </w:tc>
        <w:tc>
          <w:tcPr>
            <w:tcW w:w="935" w:type="dxa"/>
            <w:tcBorders>
              <w:top w:val="nil"/>
              <w:left w:val="nil"/>
              <w:bottom w:val="single" w:sz="8" w:space="0" w:color="auto"/>
              <w:right w:val="single" w:sz="8" w:space="0" w:color="auto"/>
            </w:tcBorders>
            <w:shd w:val="clear" w:color="auto" w:fill="FFFF00"/>
            <w:tcMar>
              <w:top w:w="0" w:type="dxa"/>
              <w:left w:w="108" w:type="dxa"/>
              <w:bottom w:w="0" w:type="dxa"/>
              <w:right w:w="108" w:type="dxa"/>
            </w:tcMar>
            <w:vAlign w:val="center"/>
            <w:hideMark/>
          </w:tcPr>
          <w:p w14:paraId="5687356D" w14:textId="740543C5" w:rsidR="00740CC3" w:rsidRPr="00202A82" w:rsidRDefault="004434D2" w:rsidP="00927D4E">
            <w:pPr>
              <w:spacing w:after="0" w:line="240" w:lineRule="auto"/>
              <w:jc w:val="center"/>
              <w:rPr>
                <w:rFonts w:ascii="Calibri" w:eastAsia="Times New Roman" w:hAnsi="Calibri" w:cs="Times New Roman"/>
                <w:lang w:val="en-US"/>
              </w:rPr>
            </w:pPr>
            <w:r>
              <w:rPr>
                <w:rFonts w:ascii="Calibri" w:eastAsia="Times New Roman" w:hAnsi="Calibri" w:cs="Times New Roman"/>
                <w:lang w:val="en-US"/>
              </w:rPr>
              <w:t>1</w:t>
            </w:r>
          </w:p>
        </w:tc>
        <w:tc>
          <w:tcPr>
            <w:tcW w:w="935" w:type="dxa"/>
            <w:tcBorders>
              <w:top w:val="nil"/>
              <w:left w:val="nil"/>
              <w:bottom w:val="single" w:sz="8" w:space="0" w:color="auto"/>
              <w:right w:val="single" w:sz="8" w:space="0" w:color="auto"/>
            </w:tcBorders>
            <w:shd w:val="clear" w:color="auto" w:fill="FFFF00"/>
            <w:tcMar>
              <w:top w:w="0" w:type="dxa"/>
              <w:left w:w="108" w:type="dxa"/>
              <w:bottom w:w="0" w:type="dxa"/>
              <w:right w:w="108" w:type="dxa"/>
            </w:tcMar>
            <w:vAlign w:val="center"/>
            <w:hideMark/>
          </w:tcPr>
          <w:p w14:paraId="1C1973D0" w14:textId="77777777" w:rsidR="00740CC3" w:rsidRPr="00202A82" w:rsidRDefault="00740CC3" w:rsidP="00927D4E">
            <w:pPr>
              <w:spacing w:after="0" w:line="240" w:lineRule="auto"/>
              <w:jc w:val="center"/>
              <w:rPr>
                <w:rFonts w:ascii="Calibri" w:eastAsia="Times New Roman" w:hAnsi="Calibri" w:cs="Times New Roman"/>
                <w:lang w:val="en-US"/>
              </w:rPr>
            </w:pPr>
            <w:r w:rsidRPr="00202A82">
              <w:rPr>
                <w:rFonts w:ascii="Calibri" w:eastAsia="Times New Roman" w:hAnsi="Calibri" w:cs="Times New Roman"/>
                <w:lang w:val="en-US"/>
              </w:rPr>
              <w:t>1</w:t>
            </w:r>
          </w:p>
        </w:tc>
        <w:tc>
          <w:tcPr>
            <w:tcW w:w="935"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vAlign w:val="center"/>
            <w:hideMark/>
          </w:tcPr>
          <w:p w14:paraId="177CA48B" w14:textId="36FE34DC" w:rsidR="00740CC3" w:rsidRPr="00202A82" w:rsidRDefault="004434D2" w:rsidP="00927D4E">
            <w:pPr>
              <w:spacing w:after="0" w:line="240" w:lineRule="auto"/>
              <w:jc w:val="center"/>
              <w:rPr>
                <w:rFonts w:ascii="Calibri" w:eastAsia="Times New Roman" w:hAnsi="Calibri" w:cs="Times New Roman"/>
                <w:lang w:val="en-US"/>
              </w:rPr>
            </w:pPr>
            <w:r>
              <w:rPr>
                <w:rFonts w:ascii="Calibri" w:eastAsia="Times New Roman" w:hAnsi="Calibri" w:cs="Times New Roman"/>
                <w:lang w:val="en-US"/>
              </w:rPr>
              <w:t>0</w:t>
            </w:r>
          </w:p>
        </w:tc>
      </w:tr>
      <w:tr w:rsidR="00740CC3" w:rsidRPr="00202A82" w14:paraId="0A3D7DA0" w14:textId="77777777" w:rsidTr="00927D4E">
        <w:tc>
          <w:tcPr>
            <w:tcW w:w="9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33E06EA" w14:textId="77777777" w:rsidR="00740CC3" w:rsidRPr="00202A82" w:rsidRDefault="00740CC3" w:rsidP="00927D4E">
            <w:pPr>
              <w:spacing w:after="0" w:line="240" w:lineRule="auto"/>
              <w:jc w:val="center"/>
              <w:rPr>
                <w:rFonts w:ascii="Calibri" w:eastAsia="Times New Roman" w:hAnsi="Calibri" w:cs="Times New Roman"/>
                <w:b/>
                <w:bCs/>
                <w:lang w:val="en-US"/>
              </w:rPr>
            </w:pPr>
            <w:r w:rsidRPr="00202A82">
              <w:rPr>
                <w:rFonts w:ascii="Calibri" w:eastAsia="Times New Roman" w:hAnsi="Calibri" w:cs="Times New Roman"/>
                <w:b/>
                <w:bCs/>
                <w:lang w:val="en-US"/>
              </w:rPr>
              <w:t>11111</w:t>
            </w:r>
          </w:p>
        </w:tc>
        <w:tc>
          <w:tcPr>
            <w:tcW w:w="935" w:type="dxa"/>
            <w:tcBorders>
              <w:top w:val="nil"/>
              <w:left w:val="nil"/>
              <w:bottom w:val="single" w:sz="8" w:space="0" w:color="auto"/>
              <w:right w:val="single" w:sz="8" w:space="0" w:color="auto"/>
            </w:tcBorders>
            <w:shd w:val="clear" w:color="auto" w:fill="FFFF00"/>
            <w:tcMar>
              <w:top w:w="0" w:type="dxa"/>
              <w:left w:w="108" w:type="dxa"/>
              <w:bottom w:w="0" w:type="dxa"/>
              <w:right w:w="108" w:type="dxa"/>
            </w:tcMar>
            <w:vAlign w:val="center"/>
            <w:hideMark/>
          </w:tcPr>
          <w:p w14:paraId="3D9C05BE" w14:textId="77777777" w:rsidR="00740CC3" w:rsidRPr="00202A82" w:rsidRDefault="00740CC3" w:rsidP="00927D4E">
            <w:pPr>
              <w:spacing w:after="0" w:line="240" w:lineRule="auto"/>
              <w:jc w:val="center"/>
              <w:rPr>
                <w:rFonts w:ascii="Calibri" w:eastAsia="Times New Roman" w:hAnsi="Calibri" w:cs="Times New Roman"/>
                <w:lang w:val="en-US"/>
              </w:rPr>
            </w:pPr>
            <w:r w:rsidRPr="00202A82">
              <w:rPr>
                <w:rFonts w:ascii="Calibri" w:eastAsia="Times New Roman" w:hAnsi="Calibri" w:cs="Times New Roman"/>
                <w:lang w:val="en-US"/>
              </w:rPr>
              <w:t>1</w:t>
            </w:r>
          </w:p>
        </w:tc>
        <w:tc>
          <w:tcPr>
            <w:tcW w:w="935" w:type="dxa"/>
            <w:tcBorders>
              <w:top w:val="nil"/>
              <w:left w:val="nil"/>
              <w:bottom w:val="single" w:sz="8" w:space="0" w:color="auto"/>
              <w:right w:val="single" w:sz="8" w:space="0" w:color="auto"/>
            </w:tcBorders>
            <w:shd w:val="clear" w:color="auto" w:fill="FFFF00"/>
            <w:tcMar>
              <w:top w:w="0" w:type="dxa"/>
              <w:left w:w="108" w:type="dxa"/>
              <w:bottom w:w="0" w:type="dxa"/>
              <w:right w:w="108" w:type="dxa"/>
            </w:tcMar>
            <w:vAlign w:val="center"/>
            <w:hideMark/>
          </w:tcPr>
          <w:p w14:paraId="25950F7C" w14:textId="77777777" w:rsidR="00740CC3" w:rsidRPr="00202A82" w:rsidRDefault="00740CC3" w:rsidP="00927D4E">
            <w:pPr>
              <w:spacing w:after="0" w:line="240" w:lineRule="auto"/>
              <w:jc w:val="center"/>
              <w:rPr>
                <w:rFonts w:ascii="Calibri" w:eastAsia="Times New Roman" w:hAnsi="Calibri" w:cs="Times New Roman"/>
                <w:lang w:val="en-US"/>
              </w:rPr>
            </w:pPr>
            <w:r w:rsidRPr="00202A82">
              <w:rPr>
                <w:rFonts w:ascii="Calibri" w:eastAsia="Times New Roman" w:hAnsi="Calibri" w:cs="Times New Roman"/>
                <w:lang w:val="en-US"/>
              </w:rPr>
              <w:t>1</w:t>
            </w:r>
          </w:p>
        </w:tc>
        <w:tc>
          <w:tcPr>
            <w:tcW w:w="935" w:type="dxa"/>
            <w:tcBorders>
              <w:top w:val="nil"/>
              <w:left w:val="nil"/>
              <w:bottom w:val="single" w:sz="8" w:space="0" w:color="auto"/>
              <w:right w:val="single" w:sz="8" w:space="0" w:color="auto"/>
            </w:tcBorders>
            <w:shd w:val="clear" w:color="auto" w:fill="FFFF00"/>
            <w:tcMar>
              <w:top w:w="0" w:type="dxa"/>
              <w:left w:w="108" w:type="dxa"/>
              <w:bottom w:w="0" w:type="dxa"/>
              <w:right w:w="108" w:type="dxa"/>
            </w:tcMar>
            <w:vAlign w:val="center"/>
            <w:hideMark/>
          </w:tcPr>
          <w:p w14:paraId="627FCA22" w14:textId="77777777" w:rsidR="00740CC3" w:rsidRPr="00202A82" w:rsidRDefault="00740CC3" w:rsidP="00927D4E">
            <w:pPr>
              <w:spacing w:after="0" w:line="240" w:lineRule="auto"/>
              <w:jc w:val="center"/>
              <w:rPr>
                <w:rFonts w:ascii="Calibri" w:eastAsia="Times New Roman" w:hAnsi="Calibri" w:cs="Times New Roman"/>
                <w:lang w:val="en-US"/>
              </w:rPr>
            </w:pPr>
            <w:r w:rsidRPr="00202A82">
              <w:rPr>
                <w:rFonts w:ascii="Calibri" w:eastAsia="Times New Roman" w:hAnsi="Calibri" w:cs="Times New Roman"/>
                <w:lang w:val="en-US"/>
              </w:rPr>
              <w:t>1</w:t>
            </w:r>
          </w:p>
        </w:tc>
        <w:tc>
          <w:tcPr>
            <w:tcW w:w="935" w:type="dxa"/>
            <w:tcBorders>
              <w:top w:val="nil"/>
              <w:left w:val="nil"/>
              <w:bottom w:val="single" w:sz="8" w:space="0" w:color="auto"/>
              <w:right w:val="single" w:sz="8" w:space="0" w:color="auto"/>
            </w:tcBorders>
            <w:shd w:val="clear" w:color="auto" w:fill="FFFF00"/>
            <w:tcMar>
              <w:top w:w="0" w:type="dxa"/>
              <w:left w:w="108" w:type="dxa"/>
              <w:bottom w:w="0" w:type="dxa"/>
              <w:right w:w="108" w:type="dxa"/>
            </w:tcMar>
            <w:vAlign w:val="center"/>
            <w:hideMark/>
          </w:tcPr>
          <w:p w14:paraId="5B7A5C22" w14:textId="77777777" w:rsidR="00740CC3" w:rsidRPr="00202A82" w:rsidRDefault="00740CC3" w:rsidP="00927D4E">
            <w:pPr>
              <w:spacing w:after="0" w:line="240" w:lineRule="auto"/>
              <w:jc w:val="center"/>
              <w:rPr>
                <w:rFonts w:ascii="Calibri" w:eastAsia="Times New Roman" w:hAnsi="Calibri" w:cs="Times New Roman"/>
                <w:lang w:val="en-US"/>
              </w:rPr>
            </w:pPr>
            <w:r w:rsidRPr="00202A82">
              <w:rPr>
                <w:rFonts w:ascii="Calibri" w:eastAsia="Times New Roman" w:hAnsi="Calibri" w:cs="Times New Roman"/>
                <w:lang w:val="en-US"/>
              </w:rPr>
              <w:t>1</w:t>
            </w:r>
          </w:p>
        </w:tc>
        <w:tc>
          <w:tcPr>
            <w:tcW w:w="935" w:type="dxa"/>
            <w:tcBorders>
              <w:top w:val="nil"/>
              <w:left w:val="nil"/>
              <w:bottom w:val="single" w:sz="8" w:space="0" w:color="auto"/>
              <w:right w:val="single" w:sz="8" w:space="0" w:color="auto"/>
            </w:tcBorders>
            <w:shd w:val="clear" w:color="auto" w:fill="FFFF00"/>
            <w:tcMar>
              <w:top w:w="0" w:type="dxa"/>
              <w:left w:w="108" w:type="dxa"/>
              <w:bottom w:w="0" w:type="dxa"/>
              <w:right w:w="108" w:type="dxa"/>
            </w:tcMar>
            <w:vAlign w:val="center"/>
            <w:hideMark/>
          </w:tcPr>
          <w:p w14:paraId="002D5FC5" w14:textId="77777777" w:rsidR="00740CC3" w:rsidRPr="00202A82" w:rsidRDefault="00740CC3" w:rsidP="00927D4E">
            <w:pPr>
              <w:spacing w:after="0" w:line="240" w:lineRule="auto"/>
              <w:jc w:val="center"/>
              <w:rPr>
                <w:rFonts w:ascii="Calibri" w:eastAsia="Times New Roman" w:hAnsi="Calibri" w:cs="Times New Roman"/>
                <w:lang w:val="en-US"/>
              </w:rPr>
            </w:pPr>
            <w:r w:rsidRPr="00202A82">
              <w:rPr>
                <w:rFonts w:ascii="Calibri" w:eastAsia="Times New Roman" w:hAnsi="Calibri" w:cs="Times New Roman"/>
                <w:lang w:val="en-US"/>
              </w:rPr>
              <w:t>1</w:t>
            </w:r>
          </w:p>
        </w:tc>
        <w:tc>
          <w:tcPr>
            <w:tcW w:w="935" w:type="dxa"/>
            <w:tcBorders>
              <w:top w:val="nil"/>
              <w:left w:val="nil"/>
              <w:bottom w:val="single" w:sz="8" w:space="0" w:color="auto"/>
              <w:right w:val="single" w:sz="8" w:space="0" w:color="auto"/>
            </w:tcBorders>
            <w:shd w:val="clear" w:color="auto" w:fill="FFFF00"/>
            <w:tcMar>
              <w:top w:w="0" w:type="dxa"/>
              <w:left w:w="108" w:type="dxa"/>
              <w:bottom w:w="0" w:type="dxa"/>
              <w:right w:w="108" w:type="dxa"/>
            </w:tcMar>
            <w:vAlign w:val="center"/>
            <w:hideMark/>
          </w:tcPr>
          <w:p w14:paraId="67BFACC1" w14:textId="77777777" w:rsidR="00740CC3" w:rsidRPr="00202A82" w:rsidRDefault="00740CC3" w:rsidP="00927D4E">
            <w:pPr>
              <w:spacing w:after="0" w:line="240" w:lineRule="auto"/>
              <w:jc w:val="center"/>
              <w:rPr>
                <w:rFonts w:ascii="Calibri" w:eastAsia="Times New Roman" w:hAnsi="Calibri" w:cs="Times New Roman"/>
                <w:lang w:val="en-US"/>
              </w:rPr>
            </w:pPr>
            <w:r w:rsidRPr="00202A82">
              <w:rPr>
                <w:rFonts w:ascii="Calibri" w:eastAsia="Times New Roman" w:hAnsi="Calibri" w:cs="Times New Roman"/>
                <w:lang w:val="en-US"/>
              </w:rPr>
              <w:t>1</w:t>
            </w:r>
          </w:p>
        </w:tc>
        <w:tc>
          <w:tcPr>
            <w:tcW w:w="935" w:type="dxa"/>
            <w:tcBorders>
              <w:top w:val="nil"/>
              <w:left w:val="nil"/>
              <w:bottom w:val="single" w:sz="8" w:space="0" w:color="auto"/>
              <w:right w:val="single" w:sz="8" w:space="0" w:color="auto"/>
            </w:tcBorders>
            <w:shd w:val="clear" w:color="auto" w:fill="FFFF00"/>
            <w:tcMar>
              <w:top w:w="0" w:type="dxa"/>
              <w:left w:w="108" w:type="dxa"/>
              <w:bottom w:w="0" w:type="dxa"/>
              <w:right w:w="108" w:type="dxa"/>
            </w:tcMar>
            <w:vAlign w:val="center"/>
            <w:hideMark/>
          </w:tcPr>
          <w:p w14:paraId="3F535E0D" w14:textId="77777777" w:rsidR="00740CC3" w:rsidRPr="00202A82" w:rsidRDefault="00740CC3" w:rsidP="00927D4E">
            <w:pPr>
              <w:spacing w:after="0" w:line="240" w:lineRule="auto"/>
              <w:jc w:val="center"/>
              <w:rPr>
                <w:rFonts w:ascii="Calibri" w:eastAsia="Times New Roman" w:hAnsi="Calibri" w:cs="Times New Roman"/>
                <w:lang w:val="en-US"/>
              </w:rPr>
            </w:pPr>
            <w:r w:rsidRPr="00202A82">
              <w:rPr>
                <w:rFonts w:ascii="Calibri" w:eastAsia="Times New Roman" w:hAnsi="Calibri" w:cs="Times New Roman"/>
                <w:lang w:val="en-US"/>
              </w:rPr>
              <w:t>1</w:t>
            </w:r>
          </w:p>
        </w:tc>
        <w:tc>
          <w:tcPr>
            <w:tcW w:w="935" w:type="dxa"/>
            <w:tcBorders>
              <w:top w:val="nil"/>
              <w:left w:val="nil"/>
              <w:bottom w:val="single" w:sz="8" w:space="0" w:color="auto"/>
              <w:right w:val="single" w:sz="8" w:space="0" w:color="auto"/>
            </w:tcBorders>
            <w:shd w:val="clear" w:color="auto" w:fill="FFFF00"/>
            <w:tcMar>
              <w:top w:w="0" w:type="dxa"/>
              <w:left w:w="108" w:type="dxa"/>
              <w:bottom w:w="0" w:type="dxa"/>
              <w:right w:w="108" w:type="dxa"/>
            </w:tcMar>
            <w:vAlign w:val="center"/>
            <w:hideMark/>
          </w:tcPr>
          <w:p w14:paraId="7C4BFD33" w14:textId="77777777" w:rsidR="00740CC3" w:rsidRPr="00202A82" w:rsidRDefault="00740CC3" w:rsidP="00927D4E">
            <w:pPr>
              <w:spacing w:after="0" w:line="240" w:lineRule="auto"/>
              <w:jc w:val="center"/>
              <w:rPr>
                <w:rFonts w:ascii="Calibri" w:eastAsia="Times New Roman" w:hAnsi="Calibri" w:cs="Times New Roman"/>
                <w:lang w:val="en-US"/>
              </w:rPr>
            </w:pPr>
            <w:r w:rsidRPr="00202A82">
              <w:rPr>
                <w:rFonts w:ascii="Calibri" w:eastAsia="Times New Roman" w:hAnsi="Calibri" w:cs="Times New Roman"/>
                <w:lang w:val="en-US"/>
              </w:rPr>
              <w:t>1</w:t>
            </w:r>
          </w:p>
        </w:tc>
      </w:tr>
    </w:tbl>
    <w:p w14:paraId="082AA6D2" w14:textId="1DE27F7E" w:rsidR="00DF7EBB" w:rsidRDefault="00DF7EBB" w:rsidP="007F5845">
      <w:pPr>
        <w:rPr>
          <w:rFonts w:asciiTheme="minorBidi" w:hAnsiTheme="minorBidi"/>
          <w:sz w:val="20"/>
          <w:szCs w:val="20"/>
          <w:lang w:val="en-GB"/>
        </w:rPr>
      </w:pPr>
    </w:p>
    <w:p w14:paraId="1956D21C" w14:textId="73C5386E" w:rsidR="009760E4" w:rsidRPr="00972728" w:rsidRDefault="009760E4" w:rsidP="009760E4">
      <w:pPr>
        <w:rPr>
          <w:rFonts w:asciiTheme="minorBidi" w:eastAsiaTheme="minorEastAsia" w:hAnsiTheme="minorBidi"/>
          <w:b/>
          <w:bCs/>
          <w:iCs/>
          <w:sz w:val="20"/>
          <w:szCs w:val="20"/>
          <w:lang w:val="en-US"/>
        </w:rPr>
      </w:pPr>
      <w:r w:rsidRPr="00972728">
        <w:rPr>
          <w:rFonts w:asciiTheme="minorBidi" w:eastAsiaTheme="minorEastAsia" w:hAnsiTheme="minorBidi"/>
          <w:b/>
          <w:bCs/>
          <w:iCs/>
          <w:sz w:val="20"/>
          <w:szCs w:val="20"/>
          <w:lang w:val="en-US"/>
        </w:rPr>
        <w:t>Proposal</w:t>
      </w:r>
      <w:r w:rsidR="00FD7BCF">
        <w:rPr>
          <w:rFonts w:asciiTheme="minorBidi" w:eastAsiaTheme="minorEastAsia" w:hAnsiTheme="minorBidi"/>
          <w:b/>
          <w:bCs/>
          <w:iCs/>
          <w:sz w:val="20"/>
          <w:szCs w:val="20"/>
          <w:lang w:val="en-US"/>
        </w:rPr>
        <w:t xml:space="preserve"> 3</w:t>
      </w:r>
      <w:r w:rsidRPr="00972728">
        <w:rPr>
          <w:rFonts w:asciiTheme="minorBidi" w:eastAsiaTheme="minorEastAsia" w:hAnsiTheme="minorBidi"/>
          <w:b/>
          <w:bCs/>
          <w:iCs/>
          <w:sz w:val="20"/>
          <w:szCs w:val="20"/>
          <w:lang w:val="en-US"/>
        </w:rPr>
        <w:t>: P</w:t>
      </w:r>
      <w:r w:rsidR="00A43FC1">
        <w:rPr>
          <w:rFonts w:asciiTheme="minorBidi" w:eastAsiaTheme="minorEastAsia" w:hAnsiTheme="minorBidi"/>
          <w:b/>
          <w:bCs/>
          <w:iCs/>
          <w:sz w:val="20"/>
          <w:szCs w:val="20"/>
          <w:lang w:val="en-US"/>
        </w:rPr>
        <w:t>U</w:t>
      </w:r>
      <w:r w:rsidRPr="00972728">
        <w:rPr>
          <w:rFonts w:asciiTheme="minorBidi" w:eastAsiaTheme="minorEastAsia" w:hAnsiTheme="minorBidi"/>
          <w:b/>
          <w:bCs/>
          <w:iCs/>
          <w:sz w:val="20"/>
          <w:szCs w:val="20"/>
          <w:lang w:val="en-US"/>
        </w:rPr>
        <w:t>SCH resource allocation method for BL UEs operating in 5</w:t>
      </w:r>
      <w:r w:rsidR="00C72990">
        <w:rPr>
          <w:rFonts w:asciiTheme="minorBidi" w:eastAsiaTheme="minorEastAsia" w:hAnsiTheme="minorBidi"/>
          <w:b/>
          <w:bCs/>
          <w:iCs/>
          <w:sz w:val="20"/>
          <w:szCs w:val="20"/>
          <w:lang w:val="en-US"/>
        </w:rPr>
        <w:t xml:space="preserve"> </w:t>
      </w:r>
      <w:r w:rsidRPr="00972728">
        <w:rPr>
          <w:rFonts w:asciiTheme="minorBidi" w:eastAsiaTheme="minorEastAsia" w:hAnsiTheme="minorBidi"/>
          <w:b/>
          <w:bCs/>
          <w:iCs/>
          <w:sz w:val="20"/>
          <w:szCs w:val="20"/>
          <w:lang w:val="en-US"/>
        </w:rPr>
        <w:t>MHz bandwidths in CE mode A is as follow</w:t>
      </w:r>
      <w:r w:rsidR="003D243C">
        <w:rPr>
          <w:rFonts w:asciiTheme="minorBidi" w:eastAsiaTheme="minorEastAsia" w:hAnsiTheme="minorBidi"/>
          <w:b/>
          <w:bCs/>
          <w:iCs/>
          <w:sz w:val="20"/>
          <w:szCs w:val="20"/>
          <w:lang w:val="en-US"/>
        </w:rPr>
        <w:t>s:</w:t>
      </w:r>
    </w:p>
    <w:p w14:paraId="32C7338C" w14:textId="2E260A4D" w:rsidR="009760E4" w:rsidRPr="00972728" w:rsidRDefault="009760E4" w:rsidP="009760E4">
      <w:pPr>
        <w:pStyle w:val="ListParagraph"/>
        <w:numPr>
          <w:ilvl w:val="0"/>
          <w:numId w:val="28"/>
        </w:numPr>
        <w:rPr>
          <w:rFonts w:asciiTheme="minorBidi" w:eastAsiaTheme="minorEastAsia" w:hAnsiTheme="minorBidi"/>
          <w:b/>
          <w:bCs/>
          <w:iCs/>
          <w:sz w:val="20"/>
          <w:szCs w:val="20"/>
          <w:lang w:val="en-US"/>
        </w:rPr>
      </w:pPr>
      <w:r w:rsidRPr="00972728">
        <w:rPr>
          <w:rFonts w:asciiTheme="minorBidi" w:eastAsiaTheme="minorEastAsia" w:hAnsiTheme="minorBidi"/>
          <w:b/>
          <w:bCs/>
          <w:iCs/>
          <w:sz w:val="20"/>
          <w:szCs w:val="20"/>
          <w:lang w:val="en-US"/>
        </w:rPr>
        <w:t xml:space="preserve">24 PRBs within the UE bandwidth </w:t>
      </w:r>
      <w:r w:rsidR="00A36666">
        <w:rPr>
          <w:rFonts w:asciiTheme="minorBidi" w:eastAsiaTheme="minorEastAsia" w:hAnsiTheme="minorBidi"/>
          <w:b/>
          <w:bCs/>
          <w:iCs/>
          <w:sz w:val="20"/>
          <w:szCs w:val="20"/>
          <w:lang w:val="en-US"/>
        </w:rPr>
        <w:t>are</w:t>
      </w:r>
      <w:r w:rsidRPr="00972728">
        <w:rPr>
          <w:rFonts w:asciiTheme="minorBidi" w:eastAsiaTheme="minorEastAsia" w:hAnsiTheme="minorBidi"/>
          <w:b/>
          <w:bCs/>
          <w:iCs/>
          <w:sz w:val="20"/>
          <w:szCs w:val="20"/>
          <w:lang w:val="en-US"/>
        </w:rPr>
        <w:t xml:space="preserve"> divided into </w:t>
      </w:r>
      <w:r w:rsidR="00A36666">
        <w:rPr>
          <w:rFonts w:asciiTheme="minorBidi" w:eastAsiaTheme="minorEastAsia" w:hAnsiTheme="minorBidi"/>
          <w:b/>
          <w:bCs/>
          <w:iCs/>
          <w:sz w:val="20"/>
          <w:szCs w:val="20"/>
          <w:lang w:val="en-US"/>
        </w:rPr>
        <w:t>RBG</w:t>
      </w:r>
      <w:r w:rsidRPr="00972728">
        <w:rPr>
          <w:rFonts w:asciiTheme="minorBidi" w:eastAsiaTheme="minorEastAsia" w:hAnsiTheme="minorBidi"/>
          <w:b/>
          <w:bCs/>
          <w:iCs/>
          <w:sz w:val="20"/>
          <w:szCs w:val="20"/>
          <w:lang w:val="en-US"/>
        </w:rPr>
        <w:t xml:space="preserve">s of </w:t>
      </w:r>
      <w:r w:rsidR="00A36666">
        <w:rPr>
          <w:rFonts w:asciiTheme="minorBidi" w:eastAsiaTheme="minorEastAsia" w:hAnsiTheme="minorBidi"/>
          <w:b/>
          <w:bCs/>
          <w:iCs/>
          <w:sz w:val="20"/>
          <w:szCs w:val="20"/>
          <w:lang w:val="en-US"/>
        </w:rPr>
        <w:t>size</w:t>
      </w:r>
      <w:r w:rsidRPr="00972728">
        <w:rPr>
          <w:rFonts w:asciiTheme="minorBidi" w:eastAsiaTheme="minorEastAsia" w:hAnsiTheme="minorBidi"/>
          <w:b/>
          <w:bCs/>
          <w:iCs/>
          <w:sz w:val="20"/>
          <w:szCs w:val="20"/>
          <w:lang w:val="en-US"/>
        </w:rPr>
        <w:t xml:space="preserve"> 3. </w:t>
      </w:r>
      <w:r w:rsidR="001B43C4">
        <w:rPr>
          <w:rFonts w:asciiTheme="minorBidi" w:eastAsiaTheme="minorEastAsia" w:hAnsiTheme="minorBidi"/>
          <w:b/>
          <w:bCs/>
          <w:iCs/>
          <w:sz w:val="20"/>
          <w:szCs w:val="20"/>
          <w:lang w:val="en-US"/>
        </w:rPr>
        <w:t>This means that e</w:t>
      </w:r>
      <w:r w:rsidRPr="00972728">
        <w:rPr>
          <w:rFonts w:asciiTheme="minorBidi" w:eastAsiaTheme="minorEastAsia" w:hAnsiTheme="minorBidi"/>
          <w:b/>
          <w:bCs/>
          <w:iCs/>
          <w:sz w:val="20"/>
          <w:szCs w:val="20"/>
          <w:lang w:val="en-US"/>
        </w:rPr>
        <w:t xml:space="preserve">ach narrowband </w:t>
      </w:r>
      <w:r w:rsidR="001B43C4">
        <w:rPr>
          <w:rFonts w:asciiTheme="minorBidi" w:eastAsiaTheme="minorEastAsia" w:hAnsiTheme="minorBidi"/>
          <w:b/>
          <w:bCs/>
          <w:iCs/>
          <w:sz w:val="20"/>
          <w:szCs w:val="20"/>
          <w:lang w:val="en-US"/>
        </w:rPr>
        <w:t xml:space="preserve">consists of </w:t>
      </w:r>
      <w:r w:rsidRPr="00972728">
        <w:rPr>
          <w:rFonts w:asciiTheme="minorBidi" w:eastAsiaTheme="minorEastAsia" w:hAnsiTheme="minorBidi"/>
          <w:b/>
          <w:bCs/>
          <w:iCs/>
          <w:sz w:val="20"/>
          <w:szCs w:val="20"/>
          <w:lang w:val="en-US"/>
        </w:rPr>
        <w:t>exactly two RBGs.</w:t>
      </w:r>
    </w:p>
    <w:p w14:paraId="1F113E41" w14:textId="77777777" w:rsidR="009760E4" w:rsidRPr="00972728" w:rsidRDefault="009760E4" w:rsidP="009760E4">
      <w:pPr>
        <w:pStyle w:val="ListParagraph"/>
        <w:numPr>
          <w:ilvl w:val="0"/>
          <w:numId w:val="28"/>
        </w:numPr>
        <w:rPr>
          <w:rFonts w:asciiTheme="minorBidi" w:eastAsiaTheme="minorEastAsia" w:hAnsiTheme="minorBidi"/>
          <w:b/>
          <w:bCs/>
          <w:iCs/>
          <w:sz w:val="20"/>
          <w:szCs w:val="20"/>
          <w:lang w:val="en-US"/>
        </w:rPr>
      </w:pPr>
      <w:r w:rsidRPr="00972728">
        <w:rPr>
          <w:rFonts w:asciiTheme="minorBidi" w:eastAsiaTheme="minorEastAsia" w:hAnsiTheme="minorBidi"/>
          <w:b/>
          <w:bCs/>
          <w:iCs/>
          <w:sz w:val="20"/>
          <w:szCs w:val="20"/>
          <w:lang w:val="en-US"/>
        </w:rPr>
        <w:t xml:space="preserve">The resource assignment field contain </w:t>
      </w:r>
      <m:oMath>
        <m:d>
          <m:dPr>
            <m:begChr m:val="⌈"/>
            <m:endChr m:val="⌉"/>
            <m:ctrlPr>
              <w:rPr>
                <w:rFonts w:ascii="Cambria Math" w:hAnsi="Cambria Math"/>
                <w:b/>
                <w:bCs/>
                <w:i/>
                <w:iCs/>
                <w:sz w:val="20"/>
                <w:szCs w:val="20"/>
                <w:lang w:val="en-US"/>
              </w:rPr>
            </m:ctrlPr>
          </m:dPr>
          <m:e>
            <m:func>
              <m:funcPr>
                <m:ctrlPr>
                  <w:rPr>
                    <w:rFonts w:ascii="Cambria Math" w:hAnsi="Cambria Math"/>
                    <w:b/>
                    <w:bCs/>
                    <w:i/>
                    <w:iCs/>
                    <w:sz w:val="20"/>
                    <w:szCs w:val="20"/>
                    <w:lang w:val="en-US"/>
                  </w:rPr>
                </m:ctrlPr>
              </m:funcPr>
              <m:fName>
                <m:sSub>
                  <m:sSubPr>
                    <m:ctrlPr>
                      <w:rPr>
                        <w:rFonts w:ascii="Cambria Math" w:hAnsi="Cambria Math"/>
                        <w:b/>
                        <w:bCs/>
                        <w:i/>
                        <w:iCs/>
                        <w:sz w:val="20"/>
                        <w:szCs w:val="20"/>
                        <w:lang w:val="en-US"/>
                      </w:rPr>
                    </m:ctrlPr>
                  </m:sSubPr>
                  <m:e>
                    <m:r>
                      <m:rPr>
                        <m:sty m:val="b"/>
                      </m:rPr>
                      <w:rPr>
                        <w:rFonts w:ascii="Cambria Math" w:hAnsi="Cambria Math"/>
                        <w:sz w:val="20"/>
                        <w:szCs w:val="20"/>
                        <w:lang w:val="en-US"/>
                      </w:rPr>
                      <m:t>log</m:t>
                    </m:r>
                  </m:e>
                  <m:sub>
                    <m:r>
                      <m:rPr>
                        <m:sty m:val="bi"/>
                      </m:rPr>
                      <w:rPr>
                        <w:rFonts w:ascii="Cambria Math" w:hAnsi="Cambria Math"/>
                        <w:sz w:val="20"/>
                        <w:szCs w:val="20"/>
                        <w:lang w:val="en-US"/>
                      </w:rPr>
                      <m:t>2</m:t>
                    </m:r>
                  </m:sub>
                </m:sSub>
              </m:fName>
              <m:e>
                <m:d>
                  <m:dPr>
                    <m:begChr m:val="⌊"/>
                    <m:endChr m:val="⌋"/>
                    <m:ctrlPr>
                      <w:rPr>
                        <w:rFonts w:ascii="Cambria Math" w:hAnsi="Cambria Math"/>
                        <w:b/>
                        <w:bCs/>
                        <w:i/>
                        <w:iCs/>
                        <w:sz w:val="20"/>
                        <w:szCs w:val="20"/>
                        <w:lang w:val="en-US"/>
                      </w:rPr>
                    </m:ctrlPr>
                  </m:dPr>
                  <m:e>
                    <m:f>
                      <m:fPr>
                        <m:ctrlPr>
                          <w:rPr>
                            <w:rFonts w:ascii="Cambria Math" w:hAnsi="Cambria Math"/>
                            <w:b/>
                            <w:bCs/>
                            <w:i/>
                            <w:iCs/>
                            <w:sz w:val="20"/>
                            <w:szCs w:val="20"/>
                            <w:lang w:val="en-US"/>
                          </w:rPr>
                        </m:ctrlPr>
                      </m:fPr>
                      <m:num>
                        <m:sSubSup>
                          <m:sSubSupPr>
                            <m:ctrlPr>
                              <w:rPr>
                                <w:rFonts w:ascii="Cambria Math" w:hAnsi="Cambria Math"/>
                                <w:b/>
                                <w:bCs/>
                                <w:i/>
                                <w:iCs/>
                                <w:sz w:val="20"/>
                                <w:szCs w:val="20"/>
                                <w:lang w:val="en-US"/>
                              </w:rPr>
                            </m:ctrlPr>
                          </m:sSubSupPr>
                          <m:e>
                            <m:r>
                              <m:rPr>
                                <m:sty m:val="bi"/>
                              </m:rPr>
                              <w:rPr>
                                <w:rFonts w:ascii="Cambria Math" w:hAnsi="Cambria Math"/>
                                <w:sz w:val="20"/>
                                <w:szCs w:val="20"/>
                                <w:lang w:val="en-US"/>
                              </w:rPr>
                              <m:t>N</m:t>
                            </m:r>
                          </m:e>
                          <m:sub>
                            <m:r>
                              <m:rPr>
                                <m:sty m:val="bi"/>
                              </m:rPr>
                              <w:rPr>
                                <w:rFonts w:ascii="Cambria Math" w:hAnsi="Cambria Math"/>
                                <w:sz w:val="20"/>
                                <w:szCs w:val="20"/>
                                <w:lang w:val="en-US"/>
                              </w:rPr>
                              <m:t>RB</m:t>
                            </m:r>
                          </m:sub>
                          <m:sup>
                            <m:r>
                              <m:rPr>
                                <m:sty m:val="bi"/>
                              </m:rPr>
                              <w:rPr>
                                <w:rFonts w:ascii="Cambria Math" w:hAnsi="Cambria Math"/>
                                <w:sz w:val="20"/>
                                <w:szCs w:val="20"/>
                                <w:lang w:val="en-US"/>
                              </w:rPr>
                              <m:t>DL</m:t>
                            </m:r>
                          </m:sup>
                        </m:sSubSup>
                      </m:num>
                      <m:den>
                        <m:r>
                          <m:rPr>
                            <m:sty m:val="bi"/>
                          </m:rPr>
                          <w:rPr>
                            <w:rFonts w:ascii="Cambria Math" w:hAnsi="Cambria Math"/>
                            <w:sz w:val="20"/>
                            <w:szCs w:val="20"/>
                            <w:lang w:val="en-US"/>
                          </w:rPr>
                          <m:t>6</m:t>
                        </m:r>
                      </m:den>
                    </m:f>
                  </m:e>
                </m:d>
              </m:e>
            </m:func>
          </m:e>
        </m:d>
        <m:r>
          <m:rPr>
            <m:sty m:val="bi"/>
          </m:rPr>
          <w:rPr>
            <w:rFonts w:ascii="Cambria Math" w:eastAsiaTheme="minorEastAsia" w:hAnsi="Cambria Math"/>
            <w:sz w:val="20"/>
            <w:szCs w:val="20"/>
            <w:lang w:val="en-US"/>
          </w:rPr>
          <m:t>+5</m:t>
        </m:r>
      </m:oMath>
      <w:r w:rsidRPr="00972728">
        <w:rPr>
          <w:rFonts w:asciiTheme="minorBidi" w:eastAsiaTheme="minorEastAsia" w:hAnsiTheme="minorBidi"/>
          <w:b/>
          <w:bCs/>
          <w:iCs/>
          <w:sz w:val="20"/>
          <w:szCs w:val="20"/>
          <w:lang w:val="en-US"/>
        </w:rPr>
        <w:t xml:space="preserve"> bits.</w:t>
      </w:r>
    </w:p>
    <w:p w14:paraId="3C576F03" w14:textId="23ACD631" w:rsidR="00F02A16" w:rsidRPr="00972728" w:rsidRDefault="00F02A16" w:rsidP="00F02A16">
      <w:pPr>
        <w:pStyle w:val="ListParagraph"/>
        <w:numPr>
          <w:ilvl w:val="0"/>
          <w:numId w:val="28"/>
        </w:numPr>
        <w:rPr>
          <w:rFonts w:asciiTheme="minorBidi" w:eastAsiaTheme="minorEastAsia" w:hAnsiTheme="minorBidi"/>
          <w:b/>
          <w:bCs/>
          <w:iCs/>
          <w:sz w:val="20"/>
          <w:szCs w:val="20"/>
          <w:lang w:val="en-US"/>
        </w:rPr>
      </w:pPr>
      <w:r>
        <w:rPr>
          <w:rFonts w:asciiTheme="minorBidi" w:eastAsiaTheme="minorEastAsia" w:hAnsiTheme="minorBidi"/>
          <w:b/>
          <w:bCs/>
          <w:iCs/>
          <w:sz w:val="20"/>
          <w:szCs w:val="20"/>
          <w:lang w:val="en-US"/>
        </w:rPr>
        <w:t xml:space="preserve">Resource assignment is performed by interpretation of </w:t>
      </w:r>
      <w:r w:rsidR="001B43C4" w:rsidRPr="00972728">
        <w:rPr>
          <w:rFonts w:asciiTheme="minorBidi" w:eastAsiaTheme="minorEastAsia" w:hAnsiTheme="minorBidi"/>
          <w:b/>
          <w:bCs/>
          <w:iCs/>
          <w:sz w:val="20"/>
          <w:szCs w:val="20"/>
          <w:lang w:val="en-US"/>
        </w:rPr>
        <w:t xml:space="preserve">the </w:t>
      </w:r>
      <w:r w:rsidR="001B43C4">
        <w:rPr>
          <w:rFonts w:asciiTheme="minorBidi" w:eastAsiaTheme="minorEastAsia" w:hAnsiTheme="minorBidi"/>
          <w:b/>
          <w:bCs/>
          <w:iCs/>
          <w:sz w:val="20"/>
          <w:szCs w:val="20"/>
          <w:lang w:val="en-US"/>
        </w:rPr>
        <w:t>5</w:t>
      </w:r>
      <w:r>
        <w:rPr>
          <w:rFonts w:asciiTheme="minorBidi" w:eastAsiaTheme="minorEastAsia" w:hAnsiTheme="minorBidi"/>
          <w:b/>
          <w:bCs/>
          <w:iCs/>
          <w:sz w:val="20"/>
          <w:szCs w:val="20"/>
          <w:lang w:val="en-US"/>
        </w:rPr>
        <w:t xml:space="preserve"> LSB as </w:t>
      </w:r>
      <w:r w:rsidR="009D2545">
        <w:rPr>
          <w:rFonts w:asciiTheme="minorBidi" w:eastAsiaTheme="minorEastAsia" w:hAnsiTheme="minorBidi"/>
          <w:b/>
          <w:bCs/>
          <w:iCs/>
          <w:sz w:val="20"/>
          <w:szCs w:val="20"/>
          <w:lang w:val="en-US"/>
        </w:rPr>
        <w:t>follow</w:t>
      </w:r>
      <w:r w:rsidR="009D2545" w:rsidRPr="00972728">
        <w:rPr>
          <w:rFonts w:asciiTheme="minorBidi" w:eastAsiaTheme="minorEastAsia" w:hAnsiTheme="minorBidi"/>
          <w:b/>
          <w:bCs/>
          <w:iCs/>
          <w:sz w:val="20"/>
          <w:szCs w:val="20"/>
          <w:lang w:val="en-US"/>
        </w:rPr>
        <w:t>:</w:t>
      </w:r>
    </w:p>
    <w:p w14:paraId="2C460850" w14:textId="52D58713" w:rsidR="001B43C4" w:rsidRDefault="00F02A16" w:rsidP="00F02A16">
      <w:pPr>
        <w:pStyle w:val="ListParagraph"/>
        <w:numPr>
          <w:ilvl w:val="1"/>
          <w:numId w:val="28"/>
        </w:numPr>
        <w:rPr>
          <w:rFonts w:asciiTheme="minorBidi" w:eastAsiaTheme="minorEastAsia" w:hAnsiTheme="minorBidi"/>
          <w:b/>
          <w:bCs/>
          <w:iCs/>
          <w:sz w:val="20"/>
          <w:szCs w:val="20"/>
          <w:lang w:val="en-US"/>
        </w:rPr>
      </w:pPr>
      <w:r>
        <w:rPr>
          <w:rFonts w:asciiTheme="minorBidi" w:eastAsiaTheme="minorEastAsia" w:hAnsiTheme="minorBidi"/>
          <w:b/>
          <w:bCs/>
          <w:iCs/>
          <w:sz w:val="20"/>
          <w:szCs w:val="20"/>
          <w:lang w:val="en-US"/>
        </w:rPr>
        <w:t>I</w:t>
      </w:r>
      <w:r w:rsidRPr="00972728">
        <w:rPr>
          <w:rFonts w:asciiTheme="minorBidi" w:eastAsiaTheme="minorEastAsia" w:hAnsiTheme="minorBidi"/>
          <w:b/>
          <w:bCs/>
          <w:iCs/>
          <w:sz w:val="20"/>
          <w:szCs w:val="20"/>
          <w:lang w:val="en-US"/>
        </w:rPr>
        <w:t xml:space="preserve">f this </w:t>
      </w:r>
      <w:r>
        <w:rPr>
          <w:rFonts w:asciiTheme="minorBidi" w:eastAsiaTheme="minorEastAsia" w:hAnsiTheme="minorBidi"/>
          <w:b/>
          <w:bCs/>
          <w:iCs/>
          <w:sz w:val="20"/>
          <w:szCs w:val="20"/>
          <w:lang w:val="en-US"/>
        </w:rPr>
        <w:t xml:space="preserve">bitmap </w:t>
      </w:r>
      <w:r w:rsidRPr="00972728">
        <w:rPr>
          <w:rFonts w:asciiTheme="minorBidi" w:eastAsiaTheme="minorEastAsia" w:hAnsiTheme="minorBidi"/>
          <w:b/>
          <w:bCs/>
          <w:iCs/>
          <w:sz w:val="20"/>
          <w:szCs w:val="20"/>
          <w:lang w:val="en-US"/>
        </w:rPr>
        <w:t xml:space="preserve">index is </w:t>
      </w:r>
      <w:r>
        <w:rPr>
          <w:rFonts w:asciiTheme="minorBidi" w:eastAsiaTheme="minorEastAsia" w:hAnsiTheme="minorBidi"/>
          <w:b/>
          <w:bCs/>
          <w:iCs/>
          <w:sz w:val="20"/>
          <w:szCs w:val="20"/>
          <w:lang w:val="en-US"/>
        </w:rPr>
        <w:t xml:space="preserve">equivalent to </w:t>
      </w:r>
      <w:r w:rsidRPr="00972728">
        <w:rPr>
          <w:rFonts w:asciiTheme="minorBidi" w:eastAsiaTheme="minorEastAsia" w:hAnsiTheme="minorBidi"/>
          <w:b/>
          <w:bCs/>
          <w:iCs/>
          <w:sz w:val="20"/>
          <w:szCs w:val="20"/>
          <w:lang w:val="en-US"/>
        </w:rPr>
        <w:t xml:space="preserve">one </w:t>
      </w:r>
      <w:r>
        <w:rPr>
          <w:rFonts w:asciiTheme="minorBidi" w:eastAsiaTheme="minorEastAsia" w:hAnsiTheme="minorBidi"/>
          <w:b/>
          <w:bCs/>
          <w:iCs/>
          <w:sz w:val="20"/>
          <w:szCs w:val="20"/>
          <w:lang w:val="en-US"/>
        </w:rPr>
        <w:t xml:space="preserve">of </w:t>
      </w:r>
      <w:r w:rsidR="00AF3F47">
        <w:rPr>
          <w:rFonts w:asciiTheme="minorBidi" w:eastAsiaTheme="minorEastAsia" w:hAnsiTheme="minorBidi"/>
          <w:b/>
          <w:bCs/>
          <w:iCs/>
          <w:sz w:val="20"/>
          <w:szCs w:val="20"/>
          <w:lang w:val="en-US"/>
        </w:rPr>
        <w:t>the indices in RA column in T</w:t>
      </w:r>
      <w:r w:rsidRPr="00972728">
        <w:rPr>
          <w:rFonts w:asciiTheme="minorBidi" w:eastAsiaTheme="minorEastAsia" w:hAnsiTheme="minorBidi"/>
          <w:b/>
          <w:bCs/>
          <w:iCs/>
          <w:sz w:val="20"/>
          <w:szCs w:val="20"/>
          <w:lang w:val="en-US"/>
        </w:rPr>
        <w:t xml:space="preserve">able </w:t>
      </w:r>
      <w:r>
        <w:rPr>
          <w:rFonts w:asciiTheme="minorBidi" w:eastAsiaTheme="minorEastAsia" w:hAnsiTheme="minorBidi"/>
          <w:b/>
          <w:bCs/>
          <w:iCs/>
          <w:sz w:val="20"/>
          <w:szCs w:val="20"/>
          <w:lang w:val="en-US"/>
        </w:rPr>
        <w:t>3</w:t>
      </w:r>
      <w:r w:rsidR="001B43C4">
        <w:rPr>
          <w:rFonts w:asciiTheme="minorBidi" w:eastAsiaTheme="minorEastAsia" w:hAnsiTheme="minorBidi"/>
          <w:b/>
          <w:bCs/>
          <w:iCs/>
          <w:sz w:val="20"/>
          <w:szCs w:val="20"/>
          <w:lang w:val="en-US"/>
        </w:rPr>
        <w:t>:</w:t>
      </w:r>
    </w:p>
    <w:p w14:paraId="2D2FC45F" w14:textId="419C6DD9" w:rsidR="001B43C4" w:rsidRDefault="001B43C4" w:rsidP="001B43C4">
      <w:pPr>
        <w:pStyle w:val="ListParagraph"/>
        <w:numPr>
          <w:ilvl w:val="2"/>
          <w:numId w:val="28"/>
        </w:numPr>
        <w:rPr>
          <w:rFonts w:asciiTheme="minorBidi" w:eastAsiaTheme="minorEastAsia" w:hAnsiTheme="minorBidi"/>
          <w:b/>
          <w:bCs/>
          <w:iCs/>
          <w:sz w:val="20"/>
          <w:szCs w:val="20"/>
          <w:lang w:val="en-US"/>
        </w:rPr>
      </w:pPr>
      <w:r>
        <w:rPr>
          <w:rFonts w:asciiTheme="minorBidi" w:eastAsiaTheme="minorEastAsia" w:hAnsiTheme="minorBidi"/>
          <w:b/>
          <w:bCs/>
          <w:iCs/>
          <w:sz w:val="20"/>
          <w:szCs w:val="20"/>
          <w:lang w:val="en-US"/>
        </w:rPr>
        <w:t>T</w:t>
      </w:r>
      <w:r w:rsidR="00F02A16" w:rsidRPr="00972728">
        <w:rPr>
          <w:rFonts w:asciiTheme="minorBidi" w:eastAsiaTheme="minorEastAsia" w:hAnsiTheme="minorBidi"/>
          <w:b/>
          <w:bCs/>
          <w:iCs/>
          <w:sz w:val="20"/>
          <w:szCs w:val="20"/>
          <w:lang w:val="en-US"/>
        </w:rPr>
        <w:t xml:space="preserve">he </w:t>
      </w:r>
      <m:oMath>
        <m:d>
          <m:dPr>
            <m:begChr m:val="⌈"/>
            <m:endChr m:val="⌉"/>
            <m:ctrlPr>
              <w:rPr>
                <w:rFonts w:ascii="Cambria Math" w:hAnsi="Cambria Math"/>
                <w:b/>
                <w:bCs/>
                <w:i/>
                <w:iCs/>
                <w:sz w:val="20"/>
                <w:szCs w:val="20"/>
                <w:lang w:val="en-US"/>
              </w:rPr>
            </m:ctrlPr>
          </m:dPr>
          <m:e>
            <m:func>
              <m:funcPr>
                <m:ctrlPr>
                  <w:rPr>
                    <w:rFonts w:ascii="Cambria Math" w:hAnsi="Cambria Math"/>
                    <w:b/>
                    <w:bCs/>
                    <w:i/>
                    <w:iCs/>
                    <w:sz w:val="20"/>
                    <w:szCs w:val="20"/>
                    <w:lang w:val="en-US"/>
                  </w:rPr>
                </m:ctrlPr>
              </m:funcPr>
              <m:fName>
                <m:sSub>
                  <m:sSubPr>
                    <m:ctrlPr>
                      <w:rPr>
                        <w:rFonts w:ascii="Cambria Math" w:hAnsi="Cambria Math"/>
                        <w:b/>
                        <w:bCs/>
                        <w:i/>
                        <w:iCs/>
                        <w:sz w:val="20"/>
                        <w:szCs w:val="20"/>
                        <w:lang w:val="en-US"/>
                      </w:rPr>
                    </m:ctrlPr>
                  </m:sSubPr>
                  <m:e>
                    <m:r>
                      <m:rPr>
                        <m:sty m:val="b"/>
                      </m:rPr>
                      <w:rPr>
                        <w:rFonts w:ascii="Cambria Math" w:hAnsi="Cambria Math"/>
                        <w:sz w:val="20"/>
                        <w:szCs w:val="20"/>
                        <w:lang w:val="en-US"/>
                      </w:rPr>
                      <m:t>log</m:t>
                    </m:r>
                  </m:e>
                  <m:sub>
                    <m:r>
                      <m:rPr>
                        <m:sty m:val="bi"/>
                      </m:rPr>
                      <w:rPr>
                        <w:rFonts w:ascii="Cambria Math" w:hAnsi="Cambria Math"/>
                        <w:sz w:val="20"/>
                        <w:szCs w:val="20"/>
                        <w:lang w:val="en-US"/>
                      </w:rPr>
                      <m:t>2</m:t>
                    </m:r>
                  </m:sub>
                </m:sSub>
              </m:fName>
              <m:e>
                <m:d>
                  <m:dPr>
                    <m:begChr m:val="⌊"/>
                    <m:endChr m:val="⌋"/>
                    <m:ctrlPr>
                      <w:rPr>
                        <w:rFonts w:ascii="Cambria Math" w:hAnsi="Cambria Math"/>
                        <w:b/>
                        <w:bCs/>
                        <w:i/>
                        <w:iCs/>
                        <w:sz w:val="20"/>
                        <w:szCs w:val="20"/>
                        <w:lang w:val="en-US"/>
                      </w:rPr>
                    </m:ctrlPr>
                  </m:dPr>
                  <m:e>
                    <m:f>
                      <m:fPr>
                        <m:ctrlPr>
                          <w:rPr>
                            <w:rFonts w:ascii="Cambria Math" w:hAnsi="Cambria Math"/>
                            <w:b/>
                            <w:bCs/>
                            <w:i/>
                            <w:iCs/>
                            <w:sz w:val="20"/>
                            <w:szCs w:val="20"/>
                            <w:lang w:val="en-US"/>
                          </w:rPr>
                        </m:ctrlPr>
                      </m:fPr>
                      <m:num>
                        <m:sSubSup>
                          <m:sSubSupPr>
                            <m:ctrlPr>
                              <w:rPr>
                                <w:rFonts w:ascii="Cambria Math" w:hAnsi="Cambria Math"/>
                                <w:b/>
                                <w:bCs/>
                                <w:i/>
                                <w:iCs/>
                                <w:sz w:val="20"/>
                                <w:szCs w:val="20"/>
                                <w:lang w:val="en-US"/>
                              </w:rPr>
                            </m:ctrlPr>
                          </m:sSubSupPr>
                          <m:e>
                            <m:r>
                              <m:rPr>
                                <m:sty m:val="bi"/>
                              </m:rPr>
                              <w:rPr>
                                <w:rFonts w:ascii="Cambria Math" w:hAnsi="Cambria Math"/>
                                <w:sz w:val="20"/>
                                <w:szCs w:val="20"/>
                                <w:lang w:val="en-US"/>
                              </w:rPr>
                              <m:t>N</m:t>
                            </m:r>
                          </m:e>
                          <m:sub>
                            <m:r>
                              <m:rPr>
                                <m:sty m:val="bi"/>
                              </m:rPr>
                              <w:rPr>
                                <w:rFonts w:ascii="Cambria Math" w:hAnsi="Cambria Math"/>
                                <w:sz w:val="20"/>
                                <w:szCs w:val="20"/>
                                <w:lang w:val="en-US"/>
                              </w:rPr>
                              <m:t>RB</m:t>
                            </m:r>
                          </m:sub>
                          <m:sup>
                            <m:r>
                              <m:rPr>
                                <m:sty m:val="bi"/>
                              </m:rPr>
                              <w:rPr>
                                <w:rFonts w:ascii="Cambria Math" w:hAnsi="Cambria Math"/>
                                <w:sz w:val="20"/>
                                <w:szCs w:val="20"/>
                                <w:lang w:val="en-US"/>
                              </w:rPr>
                              <m:t>DL</m:t>
                            </m:r>
                          </m:sup>
                        </m:sSubSup>
                      </m:num>
                      <m:den>
                        <m:r>
                          <m:rPr>
                            <m:sty m:val="bi"/>
                          </m:rPr>
                          <w:rPr>
                            <w:rFonts w:ascii="Cambria Math" w:hAnsi="Cambria Math"/>
                            <w:sz w:val="20"/>
                            <w:szCs w:val="20"/>
                            <w:lang w:val="en-US"/>
                          </w:rPr>
                          <m:t>6</m:t>
                        </m:r>
                      </m:den>
                    </m:f>
                  </m:e>
                </m:d>
              </m:e>
            </m:func>
          </m:e>
        </m:d>
      </m:oMath>
      <w:r w:rsidR="00F02A16" w:rsidRPr="00972728">
        <w:rPr>
          <w:rFonts w:asciiTheme="minorBidi" w:eastAsiaTheme="minorEastAsia" w:hAnsiTheme="minorBidi"/>
          <w:b/>
          <w:bCs/>
          <w:iCs/>
          <w:sz w:val="20"/>
          <w:szCs w:val="20"/>
          <w:lang w:val="en-US"/>
        </w:rPr>
        <w:t xml:space="preserve"> </w:t>
      </w:r>
      <w:r w:rsidR="00F02A16">
        <w:rPr>
          <w:rFonts w:asciiTheme="minorBidi" w:eastAsiaTheme="minorEastAsia" w:hAnsiTheme="minorBidi"/>
          <w:b/>
          <w:bCs/>
          <w:iCs/>
          <w:sz w:val="20"/>
          <w:szCs w:val="20"/>
          <w:lang w:val="en-US"/>
        </w:rPr>
        <w:t xml:space="preserve">MSB </w:t>
      </w:r>
      <w:r w:rsidR="00F02A16" w:rsidRPr="00972728">
        <w:rPr>
          <w:rFonts w:asciiTheme="minorBidi" w:eastAsiaTheme="minorEastAsia" w:hAnsiTheme="minorBidi"/>
          <w:b/>
          <w:bCs/>
          <w:iCs/>
          <w:sz w:val="20"/>
          <w:szCs w:val="20"/>
          <w:lang w:val="en-US"/>
        </w:rPr>
        <w:t xml:space="preserve">bits in the resource assignment </w:t>
      </w:r>
      <w:r w:rsidR="0050327D">
        <w:rPr>
          <w:rFonts w:asciiTheme="minorBidi" w:eastAsiaTheme="minorEastAsia" w:hAnsiTheme="minorBidi"/>
          <w:b/>
          <w:bCs/>
          <w:iCs/>
          <w:sz w:val="20"/>
          <w:szCs w:val="20"/>
          <w:lang w:val="en-US"/>
        </w:rPr>
        <w:t>field</w:t>
      </w:r>
      <w:r w:rsidR="00F02A16" w:rsidRPr="00972728">
        <w:rPr>
          <w:rFonts w:asciiTheme="minorBidi" w:eastAsiaTheme="minorEastAsia" w:hAnsiTheme="minorBidi"/>
          <w:b/>
          <w:bCs/>
          <w:iCs/>
          <w:sz w:val="20"/>
          <w:szCs w:val="20"/>
          <w:lang w:val="en-US"/>
        </w:rPr>
        <w:t xml:space="preserve"> in the DCI indicate the index of the first narrowband allocated to the UE. </w:t>
      </w:r>
    </w:p>
    <w:p w14:paraId="014A99F0" w14:textId="6B25064A" w:rsidR="00F02A16" w:rsidRPr="00972728" w:rsidRDefault="00F02A16" w:rsidP="001B43C4">
      <w:pPr>
        <w:pStyle w:val="ListParagraph"/>
        <w:numPr>
          <w:ilvl w:val="2"/>
          <w:numId w:val="28"/>
        </w:numPr>
        <w:rPr>
          <w:rFonts w:asciiTheme="minorBidi" w:eastAsiaTheme="minorEastAsia" w:hAnsiTheme="minorBidi"/>
          <w:b/>
          <w:bCs/>
          <w:iCs/>
          <w:sz w:val="20"/>
          <w:szCs w:val="20"/>
          <w:lang w:val="en-US"/>
        </w:rPr>
      </w:pPr>
      <w:r w:rsidRPr="00972728">
        <w:rPr>
          <w:rFonts w:asciiTheme="minorBidi" w:eastAsiaTheme="minorEastAsia" w:hAnsiTheme="minorBidi"/>
          <w:b/>
          <w:bCs/>
          <w:iCs/>
          <w:sz w:val="20"/>
          <w:szCs w:val="20"/>
          <w:lang w:val="en-US"/>
        </w:rPr>
        <w:t>The resour</w:t>
      </w:r>
      <w:r>
        <w:rPr>
          <w:rFonts w:asciiTheme="minorBidi" w:eastAsiaTheme="minorEastAsia" w:hAnsiTheme="minorBidi"/>
          <w:b/>
          <w:bCs/>
          <w:iCs/>
          <w:sz w:val="20"/>
          <w:szCs w:val="20"/>
          <w:lang w:val="en-US"/>
        </w:rPr>
        <w:t xml:space="preserve">ce allocation within the 24 PRBs of </w:t>
      </w:r>
      <w:r w:rsidRPr="00972728">
        <w:rPr>
          <w:rFonts w:asciiTheme="minorBidi" w:eastAsiaTheme="minorEastAsia" w:hAnsiTheme="minorBidi"/>
          <w:b/>
          <w:bCs/>
          <w:iCs/>
          <w:sz w:val="20"/>
          <w:szCs w:val="20"/>
          <w:lang w:val="en-US"/>
        </w:rPr>
        <w:t xml:space="preserve">UE bandwidth is performed according </w:t>
      </w:r>
      <w:r>
        <w:rPr>
          <w:rFonts w:asciiTheme="minorBidi" w:eastAsiaTheme="minorEastAsia" w:hAnsiTheme="minorBidi"/>
          <w:b/>
          <w:bCs/>
          <w:iCs/>
          <w:sz w:val="20"/>
          <w:szCs w:val="20"/>
          <w:lang w:val="en-US"/>
        </w:rPr>
        <w:t>to the</w:t>
      </w:r>
      <w:r w:rsidR="001B43C4">
        <w:rPr>
          <w:rFonts w:asciiTheme="minorBidi" w:eastAsiaTheme="minorEastAsia" w:hAnsiTheme="minorBidi"/>
          <w:b/>
          <w:bCs/>
          <w:iCs/>
          <w:sz w:val="20"/>
          <w:szCs w:val="20"/>
          <w:lang w:val="en-US"/>
        </w:rPr>
        <w:t xml:space="preserve"> RBG allocation</w:t>
      </w:r>
      <w:r>
        <w:rPr>
          <w:rFonts w:asciiTheme="minorBidi" w:eastAsiaTheme="minorEastAsia" w:hAnsiTheme="minorBidi"/>
          <w:b/>
          <w:bCs/>
          <w:iCs/>
          <w:sz w:val="20"/>
          <w:szCs w:val="20"/>
          <w:lang w:val="en-US"/>
        </w:rPr>
        <w:t xml:space="preserve"> </w:t>
      </w:r>
      <w:r w:rsidRPr="00972728">
        <w:rPr>
          <w:rFonts w:asciiTheme="minorBidi" w:eastAsiaTheme="minorEastAsia" w:hAnsiTheme="minorBidi"/>
          <w:b/>
          <w:bCs/>
          <w:iCs/>
          <w:sz w:val="20"/>
          <w:szCs w:val="20"/>
          <w:lang w:val="en-US"/>
        </w:rPr>
        <w:t xml:space="preserve">bitmap </w:t>
      </w:r>
      <w:r>
        <w:rPr>
          <w:rFonts w:asciiTheme="minorBidi" w:eastAsiaTheme="minorEastAsia" w:hAnsiTheme="minorBidi"/>
          <w:b/>
          <w:bCs/>
          <w:iCs/>
          <w:sz w:val="20"/>
          <w:szCs w:val="20"/>
          <w:lang w:val="en-US"/>
        </w:rPr>
        <w:t>in</w:t>
      </w:r>
      <w:r w:rsidRPr="00972728">
        <w:rPr>
          <w:rFonts w:asciiTheme="minorBidi" w:eastAsiaTheme="minorEastAsia" w:hAnsiTheme="minorBidi"/>
          <w:b/>
          <w:bCs/>
          <w:iCs/>
          <w:sz w:val="20"/>
          <w:szCs w:val="20"/>
          <w:lang w:val="en-US"/>
        </w:rPr>
        <w:t xml:space="preserve"> </w:t>
      </w:r>
      <w:r w:rsidR="00AF3F47">
        <w:rPr>
          <w:rFonts w:asciiTheme="minorBidi" w:eastAsiaTheme="minorEastAsia" w:hAnsiTheme="minorBidi"/>
          <w:b/>
          <w:bCs/>
          <w:iCs/>
          <w:sz w:val="20"/>
          <w:szCs w:val="20"/>
          <w:lang w:val="en-US"/>
        </w:rPr>
        <w:t>T</w:t>
      </w:r>
      <w:r>
        <w:rPr>
          <w:rFonts w:asciiTheme="minorBidi" w:eastAsiaTheme="minorEastAsia" w:hAnsiTheme="minorBidi"/>
          <w:b/>
          <w:bCs/>
          <w:iCs/>
          <w:sz w:val="20"/>
          <w:szCs w:val="20"/>
          <w:lang w:val="en-US"/>
        </w:rPr>
        <w:t>able 3 correspond</w:t>
      </w:r>
      <w:r w:rsidR="001B43C4">
        <w:rPr>
          <w:rFonts w:asciiTheme="minorBidi" w:eastAsiaTheme="minorEastAsia" w:hAnsiTheme="minorBidi"/>
          <w:b/>
          <w:bCs/>
          <w:iCs/>
          <w:sz w:val="20"/>
          <w:szCs w:val="20"/>
          <w:lang w:val="en-US"/>
        </w:rPr>
        <w:t>ing</w:t>
      </w:r>
      <w:r>
        <w:rPr>
          <w:rFonts w:asciiTheme="minorBidi" w:eastAsiaTheme="minorEastAsia" w:hAnsiTheme="minorBidi"/>
          <w:b/>
          <w:bCs/>
          <w:iCs/>
          <w:sz w:val="20"/>
          <w:szCs w:val="20"/>
          <w:lang w:val="en-US"/>
        </w:rPr>
        <w:t xml:space="preserve"> to the provided index by 5 LSB bits</w:t>
      </w:r>
      <w:r w:rsidRPr="00972728">
        <w:rPr>
          <w:rFonts w:asciiTheme="minorBidi" w:eastAsiaTheme="minorEastAsia" w:hAnsiTheme="minorBidi"/>
          <w:b/>
          <w:bCs/>
          <w:iCs/>
          <w:sz w:val="20"/>
          <w:szCs w:val="20"/>
          <w:lang w:val="en-US"/>
        </w:rPr>
        <w:t>.</w:t>
      </w:r>
    </w:p>
    <w:p w14:paraId="2600497B" w14:textId="4B77AD40" w:rsidR="00F02A16" w:rsidRDefault="00F02A16" w:rsidP="00F02A16">
      <w:pPr>
        <w:pStyle w:val="ListParagraph"/>
        <w:numPr>
          <w:ilvl w:val="1"/>
          <w:numId w:val="28"/>
        </w:numPr>
        <w:rPr>
          <w:rFonts w:asciiTheme="minorBidi" w:eastAsiaTheme="minorEastAsia" w:hAnsiTheme="minorBidi"/>
          <w:iCs/>
          <w:sz w:val="20"/>
          <w:szCs w:val="20"/>
          <w:lang w:val="en-US"/>
        </w:rPr>
      </w:pPr>
      <w:r w:rsidRPr="00972728">
        <w:rPr>
          <w:rFonts w:asciiTheme="minorBidi" w:eastAsiaTheme="minorEastAsia" w:hAnsiTheme="minorBidi"/>
          <w:b/>
          <w:bCs/>
          <w:iCs/>
          <w:sz w:val="20"/>
          <w:szCs w:val="20"/>
          <w:lang w:val="en-US"/>
        </w:rPr>
        <w:t xml:space="preserve">Otherwise </w:t>
      </w:r>
      <w:r>
        <w:rPr>
          <w:rFonts w:asciiTheme="minorBidi" w:eastAsiaTheme="minorEastAsia" w:hAnsiTheme="minorBidi"/>
          <w:b/>
          <w:bCs/>
          <w:iCs/>
          <w:sz w:val="20"/>
          <w:szCs w:val="20"/>
          <w:lang w:val="en-US"/>
        </w:rPr>
        <w:t>all the bits in resource assignment field are</w:t>
      </w:r>
      <w:r w:rsidRPr="00972728">
        <w:rPr>
          <w:rFonts w:asciiTheme="minorBidi" w:eastAsiaTheme="minorEastAsia" w:hAnsiTheme="minorBidi"/>
          <w:b/>
          <w:bCs/>
          <w:iCs/>
          <w:sz w:val="20"/>
          <w:szCs w:val="20"/>
          <w:lang w:val="en-US"/>
        </w:rPr>
        <w:t xml:space="preserve"> interpreted the same as </w:t>
      </w:r>
      <w:r>
        <w:rPr>
          <w:rFonts w:asciiTheme="minorBidi" w:eastAsiaTheme="minorEastAsia" w:hAnsiTheme="minorBidi"/>
          <w:b/>
          <w:bCs/>
          <w:iCs/>
          <w:sz w:val="20"/>
          <w:szCs w:val="20"/>
          <w:lang w:val="en-US"/>
        </w:rPr>
        <w:t>Rel-13 resource allocation</w:t>
      </w:r>
      <w:r w:rsidRPr="00972728">
        <w:rPr>
          <w:rFonts w:asciiTheme="minorBidi" w:eastAsiaTheme="minorEastAsia" w:hAnsiTheme="minorBidi"/>
          <w:b/>
          <w:bCs/>
          <w:iCs/>
          <w:sz w:val="20"/>
          <w:szCs w:val="20"/>
          <w:lang w:val="en-US"/>
        </w:rPr>
        <w:t xml:space="preserve"> for P</w:t>
      </w:r>
      <w:r w:rsidR="00C423C0">
        <w:rPr>
          <w:rFonts w:asciiTheme="minorBidi" w:eastAsiaTheme="minorEastAsia" w:hAnsiTheme="minorBidi"/>
          <w:b/>
          <w:bCs/>
          <w:iCs/>
          <w:sz w:val="20"/>
          <w:szCs w:val="20"/>
          <w:lang w:val="en-US"/>
        </w:rPr>
        <w:t>U</w:t>
      </w:r>
      <w:r w:rsidRPr="00972728">
        <w:rPr>
          <w:rFonts w:asciiTheme="minorBidi" w:eastAsiaTheme="minorEastAsia" w:hAnsiTheme="minorBidi"/>
          <w:b/>
          <w:bCs/>
          <w:iCs/>
          <w:sz w:val="20"/>
          <w:szCs w:val="20"/>
          <w:lang w:val="en-US"/>
        </w:rPr>
        <w:t>SCH in CE mode A within one narrowband.</w:t>
      </w:r>
      <w:r w:rsidRPr="007A752A">
        <w:rPr>
          <w:rFonts w:asciiTheme="minorBidi" w:eastAsiaTheme="minorEastAsia" w:hAnsiTheme="minorBidi"/>
          <w:iCs/>
          <w:sz w:val="20"/>
          <w:szCs w:val="20"/>
          <w:lang w:val="en-US"/>
        </w:rPr>
        <w:t xml:space="preserve"> </w:t>
      </w:r>
    </w:p>
    <w:p w14:paraId="1541D360" w14:textId="4C21D775" w:rsidR="009760E4" w:rsidRPr="00A43FC1" w:rsidRDefault="009760E4" w:rsidP="00F02A16">
      <w:pPr>
        <w:pStyle w:val="ListParagraph"/>
        <w:rPr>
          <w:rFonts w:asciiTheme="minorBidi" w:hAnsiTheme="minorBidi"/>
          <w:sz w:val="20"/>
          <w:szCs w:val="20"/>
          <w:lang w:val="en-GB"/>
        </w:rPr>
      </w:pPr>
    </w:p>
    <w:p w14:paraId="06E291EC" w14:textId="2220EFBB" w:rsidR="00142910" w:rsidRDefault="006B2623" w:rsidP="007F5845">
      <w:pPr>
        <w:rPr>
          <w:rFonts w:asciiTheme="minorBidi" w:hAnsiTheme="minorBidi"/>
          <w:sz w:val="20"/>
          <w:szCs w:val="20"/>
          <w:lang w:val="en-GB"/>
        </w:rPr>
      </w:pPr>
      <w:r>
        <w:rPr>
          <w:rFonts w:asciiTheme="minorBidi" w:hAnsiTheme="minorBidi"/>
          <w:sz w:val="20"/>
          <w:szCs w:val="20"/>
          <w:lang w:val="en-GB"/>
        </w:rPr>
        <w:t>In the system bandwidth</w:t>
      </w:r>
      <w:r w:rsidR="00922AB3">
        <w:rPr>
          <w:rFonts w:asciiTheme="minorBidi" w:hAnsiTheme="minorBidi"/>
          <w:sz w:val="20"/>
          <w:szCs w:val="20"/>
          <w:lang w:val="en-GB"/>
        </w:rPr>
        <w:t>s</w:t>
      </w:r>
      <w:r>
        <w:rPr>
          <w:rFonts w:asciiTheme="minorBidi" w:hAnsiTheme="minorBidi"/>
          <w:sz w:val="20"/>
          <w:szCs w:val="20"/>
          <w:lang w:val="en-GB"/>
        </w:rPr>
        <w:t xml:space="preserve"> with odd number of PRBs</w:t>
      </w:r>
      <w:r w:rsidR="00EA21A8">
        <w:rPr>
          <w:rFonts w:asciiTheme="minorBidi" w:hAnsiTheme="minorBidi"/>
          <w:sz w:val="20"/>
          <w:szCs w:val="20"/>
          <w:lang w:val="en-GB"/>
        </w:rPr>
        <w:t xml:space="preserve"> </w:t>
      </w:r>
      <w:r w:rsidR="00FF4D46">
        <w:rPr>
          <w:rFonts w:asciiTheme="minorBidi" w:hAnsiTheme="minorBidi"/>
          <w:sz w:val="20"/>
          <w:szCs w:val="20"/>
          <w:lang w:val="en-GB"/>
        </w:rPr>
        <w:t>(</w:t>
      </w:r>
      <w:r w:rsidR="00EA21A8">
        <w:rPr>
          <w:rFonts w:asciiTheme="minorBidi" w:hAnsiTheme="minorBidi"/>
          <w:sz w:val="20"/>
          <w:szCs w:val="20"/>
          <w:lang w:val="en-GB"/>
        </w:rPr>
        <w:t>i.e. 3, 5 and 15 MHz</w:t>
      </w:r>
      <w:r w:rsidR="009C0A74">
        <w:rPr>
          <w:rFonts w:asciiTheme="minorBidi" w:hAnsiTheme="minorBidi"/>
          <w:sz w:val="20"/>
          <w:szCs w:val="20"/>
          <w:lang w:val="en-GB"/>
        </w:rPr>
        <w:t xml:space="preserve"> corresponding to 15, 25 and 75 PRBs</w:t>
      </w:r>
      <w:r w:rsidR="00E71D74">
        <w:rPr>
          <w:rFonts w:asciiTheme="minorBidi" w:hAnsiTheme="minorBidi"/>
          <w:sz w:val="20"/>
          <w:szCs w:val="20"/>
          <w:lang w:val="en-GB"/>
        </w:rPr>
        <w:t>, respectively</w:t>
      </w:r>
      <w:r w:rsidR="00FF4D46">
        <w:rPr>
          <w:rFonts w:asciiTheme="minorBidi" w:hAnsiTheme="minorBidi"/>
          <w:sz w:val="20"/>
          <w:szCs w:val="20"/>
          <w:lang w:val="en-GB"/>
        </w:rPr>
        <w:t>)</w:t>
      </w:r>
      <w:r>
        <w:rPr>
          <w:rFonts w:asciiTheme="minorBidi" w:hAnsiTheme="minorBidi"/>
          <w:sz w:val="20"/>
          <w:szCs w:val="20"/>
          <w:lang w:val="en-GB"/>
        </w:rPr>
        <w:t>, there exist</w:t>
      </w:r>
      <w:r w:rsidR="00A43FC1">
        <w:rPr>
          <w:rFonts w:asciiTheme="minorBidi" w:hAnsiTheme="minorBidi"/>
          <w:sz w:val="20"/>
          <w:szCs w:val="20"/>
          <w:lang w:val="en-GB"/>
        </w:rPr>
        <w:t>s</w:t>
      </w:r>
      <w:r>
        <w:rPr>
          <w:rFonts w:asciiTheme="minorBidi" w:hAnsiTheme="minorBidi"/>
          <w:sz w:val="20"/>
          <w:szCs w:val="20"/>
          <w:lang w:val="en-GB"/>
        </w:rPr>
        <w:t xml:space="preserve"> a single PRB in the middle</w:t>
      </w:r>
      <w:r w:rsidR="00A43FC1">
        <w:rPr>
          <w:rFonts w:asciiTheme="minorBidi" w:hAnsiTheme="minorBidi"/>
          <w:sz w:val="20"/>
          <w:szCs w:val="20"/>
          <w:lang w:val="en-GB"/>
        </w:rPr>
        <w:t xml:space="preserve"> of the </w:t>
      </w:r>
      <w:r w:rsidR="00E34D34">
        <w:rPr>
          <w:rFonts w:asciiTheme="minorBidi" w:hAnsiTheme="minorBidi"/>
          <w:sz w:val="20"/>
          <w:szCs w:val="20"/>
          <w:lang w:val="en-GB"/>
        </w:rPr>
        <w:t xml:space="preserve">system </w:t>
      </w:r>
      <w:r w:rsidR="00A43FC1">
        <w:rPr>
          <w:rFonts w:asciiTheme="minorBidi" w:hAnsiTheme="minorBidi"/>
          <w:sz w:val="20"/>
          <w:szCs w:val="20"/>
          <w:lang w:val="en-GB"/>
        </w:rPr>
        <w:t>bandwidth</w:t>
      </w:r>
      <w:r>
        <w:rPr>
          <w:rFonts w:asciiTheme="minorBidi" w:hAnsiTheme="minorBidi"/>
          <w:sz w:val="20"/>
          <w:szCs w:val="20"/>
          <w:lang w:val="en-GB"/>
        </w:rPr>
        <w:t xml:space="preserve"> which is not </w:t>
      </w:r>
      <w:r w:rsidR="00D92FB8">
        <w:rPr>
          <w:rFonts w:asciiTheme="minorBidi" w:hAnsiTheme="minorBidi"/>
          <w:sz w:val="20"/>
          <w:szCs w:val="20"/>
          <w:lang w:val="en-GB"/>
        </w:rPr>
        <w:t>included in</w:t>
      </w:r>
      <w:r w:rsidR="00204582">
        <w:rPr>
          <w:rFonts w:asciiTheme="minorBidi" w:hAnsiTheme="minorBidi"/>
          <w:sz w:val="20"/>
          <w:szCs w:val="20"/>
          <w:lang w:val="en-GB"/>
        </w:rPr>
        <w:t xml:space="preserve"> any </w:t>
      </w:r>
      <w:r w:rsidR="00D92FB8">
        <w:rPr>
          <w:rFonts w:asciiTheme="minorBidi" w:hAnsiTheme="minorBidi"/>
          <w:sz w:val="20"/>
          <w:szCs w:val="20"/>
          <w:lang w:val="en-GB"/>
        </w:rPr>
        <w:t xml:space="preserve">of the </w:t>
      </w:r>
      <w:r w:rsidR="00A92881">
        <w:rPr>
          <w:rFonts w:asciiTheme="minorBidi" w:hAnsiTheme="minorBidi"/>
          <w:sz w:val="20"/>
          <w:szCs w:val="20"/>
          <w:lang w:val="en-GB"/>
        </w:rPr>
        <w:t xml:space="preserve">6-PRB </w:t>
      </w:r>
      <w:r w:rsidR="00204582">
        <w:rPr>
          <w:rFonts w:asciiTheme="minorBidi" w:hAnsiTheme="minorBidi"/>
          <w:sz w:val="20"/>
          <w:szCs w:val="20"/>
          <w:lang w:val="en-GB"/>
        </w:rPr>
        <w:t>narrowband</w:t>
      </w:r>
      <w:r w:rsidR="00D92FB8">
        <w:rPr>
          <w:rFonts w:asciiTheme="minorBidi" w:hAnsiTheme="minorBidi"/>
          <w:sz w:val="20"/>
          <w:szCs w:val="20"/>
          <w:lang w:val="en-GB"/>
        </w:rPr>
        <w:t>s</w:t>
      </w:r>
      <w:r w:rsidR="00204582">
        <w:rPr>
          <w:rFonts w:asciiTheme="minorBidi" w:hAnsiTheme="minorBidi"/>
          <w:sz w:val="20"/>
          <w:szCs w:val="20"/>
          <w:lang w:val="en-GB"/>
        </w:rPr>
        <w:t xml:space="preserve"> </w:t>
      </w:r>
      <w:r w:rsidR="00D92FB8">
        <w:rPr>
          <w:rFonts w:asciiTheme="minorBidi" w:hAnsiTheme="minorBidi"/>
          <w:sz w:val="20"/>
          <w:szCs w:val="20"/>
          <w:lang w:val="en-GB"/>
        </w:rPr>
        <w:t xml:space="preserve">defined </w:t>
      </w:r>
      <w:r w:rsidR="00204582">
        <w:rPr>
          <w:rFonts w:asciiTheme="minorBidi" w:hAnsiTheme="minorBidi"/>
          <w:sz w:val="20"/>
          <w:szCs w:val="20"/>
          <w:lang w:val="en-GB"/>
        </w:rPr>
        <w:t xml:space="preserve">in </w:t>
      </w:r>
      <w:r w:rsidR="00C97750">
        <w:rPr>
          <w:rFonts w:asciiTheme="minorBidi" w:hAnsiTheme="minorBidi"/>
          <w:sz w:val="20"/>
          <w:szCs w:val="20"/>
          <w:lang w:val="en-GB"/>
        </w:rPr>
        <w:t>Rel-13</w:t>
      </w:r>
      <w:r w:rsidR="00204582">
        <w:rPr>
          <w:rFonts w:asciiTheme="minorBidi" w:hAnsiTheme="minorBidi"/>
          <w:sz w:val="20"/>
          <w:szCs w:val="20"/>
          <w:lang w:val="en-GB"/>
        </w:rPr>
        <w:t xml:space="preserve">. </w:t>
      </w:r>
      <w:r>
        <w:rPr>
          <w:rFonts w:asciiTheme="minorBidi" w:hAnsiTheme="minorBidi"/>
          <w:sz w:val="20"/>
          <w:szCs w:val="20"/>
          <w:lang w:val="en-GB"/>
        </w:rPr>
        <w:t xml:space="preserve">In </w:t>
      </w:r>
      <w:r w:rsidR="00C97750">
        <w:rPr>
          <w:rFonts w:asciiTheme="minorBidi" w:hAnsiTheme="minorBidi"/>
          <w:sz w:val="20"/>
          <w:szCs w:val="20"/>
          <w:lang w:val="en-GB"/>
        </w:rPr>
        <w:t>Rel-14</w:t>
      </w:r>
      <w:r>
        <w:rPr>
          <w:rFonts w:asciiTheme="minorBidi" w:hAnsiTheme="minorBidi"/>
          <w:sz w:val="20"/>
          <w:szCs w:val="20"/>
          <w:lang w:val="en-GB"/>
        </w:rPr>
        <w:t xml:space="preserve"> </w:t>
      </w:r>
      <w:r w:rsidR="00CD5496">
        <w:rPr>
          <w:rFonts w:asciiTheme="minorBidi" w:hAnsiTheme="minorBidi"/>
          <w:sz w:val="20"/>
          <w:szCs w:val="20"/>
          <w:lang w:val="en-GB"/>
        </w:rPr>
        <w:t xml:space="preserve">the </w:t>
      </w:r>
      <w:r>
        <w:rPr>
          <w:rFonts w:asciiTheme="minorBidi" w:hAnsiTheme="minorBidi"/>
          <w:sz w:val="20"/>
          <w:szCs w:val="20"/>
          <w:lang w:val="en-GB"/>
        </w:rPr>
        <w:t xml:space="preserve">UE bandwidth can be </w:t>
      </w:r>
      <w:r w:rsidR="00CD5496">
        <w:rPr>
          <w:rFonts w:asciiTheme="minorBidi" w:hAnsiTheme="minorBidi"/>
          <w:sz w:val="20"/>
          <w:szCs w:val="20"/>
          <w:lang w:val="en-GB"/>
        </w:rPr>
        <w:t>larger than a single 6-PRB narrowband</w:t>
      </w:r>
      <w:r>
        <w:rPr>
          <w:rFonts w:asciiTheme="minorBidi" w:hAnsiTheme="minorBidi"/>
          <w:sz w:val="20"/>
          <w:szCs w:val="20"/>
          <w:lang w:val="en-GB"/>
        </w:rPr>
        <w:t xml:space="preserve">, </w:t>
      </w:r>
      <w:r w:rsidR="00A43FC1">
        <w:rPr>
          <w:rFonts w:asciiTheme="minorBidi" w:hAnsiTheme="minorBidi"/>
          <w:sz w:val="20"/>
          <w:szCs w:val="20"/>
          <w:lang w:val="en-GB"/>
        </w:rPr>
        <w:t xml:space="preserve">which means </w:t>
      </w:r>
      <w:r>
        <w:rPr>
          <w:rFonts w:asciiTheme="minorBidi" w:hAnsiTheme="minorBidi"/>
          <w:sz w:val="20"/>
          <w:szCs w:val="20"/>
          <w:lang w:val="en-GB"/>
        </w:rPr>
        <w:t xml:space="preserve">this single PRB can </w:t>
      </w:r>
      <w:r w:rsidR="00631E15">
        <w:rPr>
          <w:rFonts w:asciiTheme="minorBidi" w:hAnsiTheme="minorBidi"/>
          <w:sz w:val="20"/>
          <w:szCs w:val="20"/>
          <w:lang w:val="en-GB"/>
        </w:rPr>
        <w:t>be included in</w:t>
      </w:r>
      <w:r>
        <w:rPr>
          <w:rFonts w:asciiTheme="minorBidi" w:hAnsiTheme="minorBidi"/>
          <w:sz w:val="20"/>
          <w:szCs w:val="20"/>
          <w:lang w:val="en-GB"/>
        </w:rPr>
        <w:t xml:space="preserve"> the PRB</w:t>
      </w:r>
      <w:r w:rsidR="00C94D2D">
        <w:rPr>
          <w:rFonts w:asciiTheme="minorBidi" w:hAnsiTheme="minorBidi"/>
          <w:sz w:val="20"/>
          <w:szCs w:val="20"/>
          <w:lang w:val="en-GB"/>
        </w:rPr>
        <w:t xml:space="preserve"> range</w:t>
      </w:r>
      <w:r>
        <w:rPr>
          <w:rFonts w:asciiTheme="minorBidi" w:hAnsiTheme="minorBidi"/>
          <w:sz w:val="20"/>
          <w:szCs w:val="20"/>
          <w:lang w:val="en-GB"/>
        </w:rPr>
        <w:t xml:space="preserve"> allocated to the UE.</w:t>
      </w:r>
    </w:p>
    <w:p w14:paraId="17FCD087" w14:textId="0A91D512" w:rsidR="006B2623" w:rsidRDefault="00353933" w:rsidP="006B2623">
      <w:pPr>
        <w:rPr>
          <w:rFonts w:asciiTheme="minorBidi" w:hAnsiTheme="minorBidi"/>
          <w:sz w:val="20"/>
          <w:szCs w:val="20"/>
          <w:lang w:val="en-GB"/>
        </w:rPr>
      </w:pPr>
      <w:r>
        <w:rPr>
          <w:rFonts w:asciiTheme="minorBidi" w:hAnsiTheme="minorBidi"/>
          <w:sz w:val="20"/>
          <w:szCs w:val="20"/>
          <w:lang w:val="en-GB"/>
        </w:rPr>
        <w:lastRenderedPageBreak/>
        <w:t>As</w:t>
      </w:r>
      <w:r w:rsidR="00BE73D5">
        <w:rPr>
          <w:rFonts w:asciiTheme="minorBidi" w:hAnsiTheme="minorBidi"/>
          <w:sz w:val="20"/>
          <w:szCs w:val="20"/>
          <w:lang w:val="en-GB"/>
        </w:rPr>
        <w:t xml:space="preserve"> mentioned </w:t>
      </w:r>
      <w:r>
        <w:rPr>
          <w:rFonts w:asciiTheme="minorBidi" w:hAnsiTheme="minorBidi"/>
          <w:sz w:val="20"/>
          <w:szCs w:val="20"/>
          <w:lang w:val="en-GB"/>
        </w:rPr>
        <w:t>earlier</w:t>
      </w:r>
      <w:r w:rsidR="006B2623">
        <w:rPr>
          <w:rFonts w:asciiTheme="minorBidi" w:hAnsiTheme="minorBidi"/>
          <w:sz w:val="20"/>
          <w:szCs w:val="20"/>
          <w:lang w:val="en-GB"/>
        </w:rPr>
        <w:t>, the transmission technique t</w:t>
      </w:r>
      <w:r w:rsidR="002A0F5B">
        <w:rPr>
          <w:rFonts w:asciiTheme="minorBidi" w:hAnsiTheme="minorBidi"/>
          <w:sz w:val="20"/>
          <w:szCs w:val="20"/>
          <w:lang w:val="en-GB"/>
        </w:rPr>
        <w:t>hat is used in uplink is single-</w:t>
      </w:r>
      <w:r w:rsidR="006B2623">
        <w:rPr>
          <w:rFonts w:asciiTheme="minorBidi" w:hAnsiTheme="minorBidi"/>
          <w:sz w:val="20"/>
          <w:szCs w:val="20"/>
          <w:lang w:val="en-GB"/>
        </w:rPr>
        <w:t xml:space="preserve">carrier FDMA. </w:t>
      </w:r>
      <w:r w:rsidR="003637FB">
        <w:rPr>
          <w:rFonts w:asciiTheme="minorBidi" w:hAnsiTheme="minorBidi"/>
          <w:sz w:val="20"/>
          <w:szCs w:val="20"/>
          <w:lang w:val="en-GB"/>
        </w:rPr>
        <w:t>Therefore,</w:t>
      </w:r>
      <w:r w:rsidR="006B2623">
        <w:rPr>
          <w:rFonts w:asciiTheme="minorBidi" w:hAnsiTheme="minorBidi"/>
          <w:sz w:val="20"/>
          <w:szCs w:val="20"/>
          <w:lang w:val="en-GB"/>
        </w:rPr>
        <w:t xml:space="preserve"> it is necessary that the resource allocation in uplink is contiguous. </w:t>
      </w:r>
      <w:r w:rsidR="00BE73D5">
        <w:rPr>
          <w:rFonts w:asciiTheme="minorBidi" w:hAnsiTheme="minorBidi"/>
          <w:sz w:val="20"/>
          <w:szCs w:val="20"/>
          <w:lang w:val="en-GB"/>
        </w:rPr>
        <w:t xml:space="preserve">Therefore, in case the single PRB comes in the middle of UE </w:t>
      </w:r>
      <w:r w:rsidR="006B2623">
        <w:rPr>
          <w:rFonts w:asciiTheme="minorBidi" w:hAnsiTheme="minorBidi"/>
          <w:sz w:val="20"/>
          <w:szCs w:val="20"/>
          <w:lang w:val="en-GB"/>
        </w:rPr>
        <w:t>bandwidth</w:t>
      </w:r>
      <w:r w:rsidR="00BE73D5">
        <w:rPr>
          <w:rFonts w:asciiTheme="minorBidi" w:hAnsiTheme="minorBidi"/>
          <w:sz w:val="20"/>
          <w:szCs w:val="20"/>
          <w:lang w:val="en-GB"/>
        </w:rPr>
        <w:t xml:space="preserve"> in uplink</w:t>
      </w:r>
      <w:r w:rsidR="006B2623">
        <w:rPr>
          <w:rFonts w:asciiTheme="minorBidi" w:hAnsiTheme="minorBidi"/>
          <w:sz w:val="20"/>
          <w:szCs w:val="20"/>
          <w:lang w:val="en-GB"/>
        </w:rPr>
        <w:t xml:space="preserve">, </w:t>
      </w:r>
      <w:r w:rsidR="00BE73D5">
        <w:rPr>
          <w:rFonts w:asciiTheme="minorBidi" w:hAnsiTheme="minorBidi"/>
          <w:sz w:val="20"/>
          <w:szCs w:val="20"/>
          <w:lang w:val="en-GB"/>
        </w:rPr>
        <w:t xml:space="preserve">we need to transmit </w:t>
      </w:r>
      <w:r w:rsidR="00C97750">
        <w:rPr>
          <w:rFonts w:asciiTheme="minorBidi" w:hAnsiTheme="minorBidi"/>
          <w:sz w:val="20"/>
          <w:szCs w:val="20"/>
          <w:lang w:val="en-GB"/>
        </w:rPr>
        <w:t xml:space="preserve">some information </w:t>
      </w:r>
      <w:r w:rsidR="00BE73D5">
        <w:rPr>
          <w:rFonts w:asciiTheme="minorBidi" w:hAnsiTheme="minorBidi"/>
          <w:sz w:val="20"/>
          <w:szCs w:val="20"/>
          <w:lang w:val="en-GB"/>
        </w:rPr>
        <w:t>over this PRB as well</w:t>
      </w:r>
      <w:r w:rsidR="006B2623">
        <w:rPr>
          <w:rFonts w:asciiTheme="minorBidi" w:hAnsiTheme="minorBidi"/>
          <w:sz w:val="20"/>
          <w:szCs w:val="20"/>
          <w:lang w:val="en-GB"/>
        </w:rPr>
        <w:t xml:space="preserve">. </w:t>
      </w:r>
      <w:r w:rsidR="008030BB">
        <w:rPr>
          <w:rFonts w:asciiTheme="minorBidi" w:hAnsiTheme="minorBidi"/>
          <w:sz w:val="20"/>
          <w:szCs w:val="20"/>
          <w:lang w:val="en-GB"/>
        </w:rPr>
        <w:t xml:space="preserve">One straightforward solution is to let the UE </w:t>
      </w:r>
      <w:r w:rsidR="00C97750">
        <w:rPr>
          <w:rFonts w:asciiTheme="minorBidi" w:hAnsiTheme="minorBidi"/>
          <w:sz w:val="20"/>
          <w:szCs w:val="20"/>
          <w:lang w:val="en-GB"/>
        </w:rPr>
        <w:t>transmit</w:t>
      </w:r>
      <w:r w:rsidR="008030BB">
        <w:rPr>
          <w:rFonts w:asciiTheme="minorBidi" w:hAnsiTheme="minorBidi"/>
          <w:sz w:val="20"/>
          <w:szCs w:val="20"/>
          <w:lang w:val="en-GB"/>
        </w:rPr>
        <w:t xml:space="preserve"> redundant information in the center PRB in this case, for example the same information which is transmitted in one of the PRBs adjacent to the center PRB</w:t>
      </w:r>
      <w:r w:rsidR="006B2623">
        <w:rPr>
          <w:rFonts w:asciiTheme="minorBidi" w:hAnsiTheme="minorBidi"/>
          <w:sz w:val="20"/>
          <w:szCs w:val="20"/>
          <w:lang w:val="en-GB"/>
        </w:rPr>
        <w:t>.</w:t>
      </w:r>
    </w:p>
    <w:p w14:paraId="371498DA" w14:textId="2A5A285D" w:rsidR="00204582" w:rsidRDefault="006B2623" w:rsidP="00294730">
      <w:pPr>
        <w:rPr>
          <w:rFonts w:asciiTheme="minorBidi" w:hAnsiTheme="minorBidi"/>
          <w:b/>
          <w:bCs/>
          <w:sz w:val="20"/>
          <w:szCs w:val="20"/>
          <w:lang w:val="en-GB"/>
        </w:rPr>
      </w:pPr>
      <w:r w:rsidRPr="0018297B">
        <w:rPr>
          <w:rFonts w:asciiTheme="minorBidi" w:hAnsiTheme="minorBidi"/>
          <w:b/>
          <w:bCs/>
          <w:sz w:val="20"/>
          <w:szCs w:val="20"/>
          <w:lang w:val="en-GB"/>
        </w:rPr>
        <w:t>Proposal</w:t>
      </w:r>
      <w:r w:rsidR="00FD7BCF">
        <w:rPr>
          <w:rFonts w:asciiTheme="minorBidi" w:hAnsiTheme="minorBidi"/>
          <w:b/>
          <w:bCs/>
          <w:sz w:val="20"/>
          <w:szCs w:val="20"/>
          <w:lang w:val="en-GB"/>
        </w:rPr>
        <w:t xml:space="preserve"> 4</w:t>
      </w:r>
      <w:r w:rsidRPr="0018297B">
        <w:rPr>
          <w:rFonts w:asciiTheme="minorBidi" w:hAnsiTheme="minorBidi"/>
          <w:b/>
          <w:bCs/>
          <w:sz w:val="20"/>
          <w:szCs w:val="20"/>
          <w:lang w:val="en-GB"/>
        </w:rPr>
        <w:t xml:space="preserve">: </w:t>
      </w:r>
      <w:r w:rsidR="00204582">
        <w:rPr>
          <w:rFonts w:asciiTheme="minorBidi" w:hAnsiTheme="minorBidi"/>
          <w:b/>
          <w:bCs/>
          <w:sz w:val="20"/>
          <w:szCs w:val="20"/>
          <w:lang w:val="en-GB"/>
        </w:rPr>
        <w:t>In some system bandwidths there is a</w:t>
      </w:r>
      <w:r w:rsidR="00142910" w:rsidRPr="0018297B">
        <w:rPr>
          <w:rFonts w:asciiTheme="minorBidi" w:hAnsiTheme="minorBidi"/>
          <w:b/>
          <w:bCs/>
          <w:sz w:val="20"/>
          <w:szCs w:val="20"/>
          <w:lang w:val="en-GB"/>
        </w:rPr>
        <w:t xml:space="preserve"> single </w:t>
      </w:r>
      <w:r w:rsidR="00C97750">
        <w:rPr>
          <w:rFonts w:asciiTheme="minorBidi" w:hAnsiTheme="minorBidi"/>
          <w:b/>
          <w:bCs/>
          <w:sz w:val="20"/>
          <w:szCs w:val="20"/>
          <w:lang w:val="en-GB"/>
        </w:rPr>
        <w:t>center</w:t>
      </w:r>
      <w:r w:rsidR="00C97750" w:rsidRPr="0018297B">
        <w:rPr>
          <w:rFonts w:asciiTheme="minorBidi" w:hAnsiTheme="minorBidi"/>
          <w:b/>
          <w:bCs/>
          <w:sz w:val="20"/>
          <w:szCs w:val="20"/>
          <w:lang w:val="en-GB"/>
        </w:rPr>
        <w:t xml:space="preserve"> </w:t>
      </w:r>
      <w:r w:rsidR="00142910" w:rsidRPr="0018297B">
        <w:rPr>
          <w:rFonts w:asciiTheme="minorBidi" w:hAnsiTheme="minorBidi"/>
          <w:b/>
          <w:bCs/>
          <w:sz w:val="20"/>
          <w:szCs w:val="20"/>
          <w:lang w:val="en-GB"/>
        </w:rPr>
        <w:t>PRB in the middle of the system bandwidth</w:t>
      </w:r>
      <w:r w:rsidR="00204582">
        <w:rPr>
          <w:rFonts w:asciiTheme="minorBidi" w:hAnsiTheme="minorBidi"/>
          <w:b/>
          <w:bCs/>
          <w:sz w:val="20"/>
          <w:szCs w:val="20"/>
          <w:lang w:val="en-GB"/>
        </w:rPr>
        <w:t xml:space="preserve">. This PRB is not defined as part of any </w:t>
      </w:r>
      <w:r w:rsidR="00B7708B">
        <w:rPr>
          <w:rFonts w:asciiTheme="minorBidi" w:hAnsiTheme="minorBidi"/>
          <w:b/>
          <w:bCs/>
          <w:sz w:val="20"/>
          <w:szCs w:val="20"/>
          <w:lang w:val="en-GB"/>
        </w:rPr>
        <w:t>6-PRB narrowband</w:t>
      </w:r>
      <w:r w:rsidR="00204582">
        <w:rPr>
          <w:rFonts w:asciiTheme="minorBidi" w:hAnsiTheme="minorBidi"/>
          <w:b/>
          <w:bCs/>
          <w:sz w:val="20"/>
          <w:szCs w:val="20"/>
          <w:lang w:val="en-GB"/>
        </w:rPr>
        <w:t xml:space="preserve">. In case of </w:t>
      </w:r>
      <w:r w:rsidR="00121AAC">
        <w:rPr>
          <w:rFonts w:asciiTheme="minorBidi" w:hAnsiTheme="minorBidi"/>
          <w:b/>
          <w:bCs/>
          <w:sz w:val="20"/>
          <w:szCs w:val="20"/>
          <w:lang w:val="en-GB"/>
        </w:rPr>
        <w:t>PUSCH scheduling</w:t>
      </w:r>
      <w:r w:rsidR="00204582">
        <w:rPr>
          <w:rFonts w:asciiTheme="minorBidi" w:hAnsiTheme="minorBidi"/>
          <w:b/>
          <w:bCs/>
          <w:sz w:val="20"/>
          <w:szCs w:val="20"/>
          <w:lang w:val="en-GB"/>
        </w:rPr>
        <w:t>:</w:t>
      </w:r>
    </w:p>
    <w:p w14:paraId="2549ED36" w14:textId="3C267914" w:rsidR="00204582" w:rsidRDefault="00204582" w:rsidP="00204582">
      <w:pPr>
        <w:pStyle w:val="ListParagraph"/>
        <w:numPr>
          <w:ilvl w:val="0"/>
          <w:numId w:val="30"/>
        </w:numPr>
        <w:rPr>
          <w:rFonts w:asciiTheme="minorBidi" w:hAnsiTheme="minorBidi"/>
          <w:b/>
          <w:bCs/>
          <w:sz w:val="20"/>
          <w:szCs w:val="20"/>
          <w:lang w:val="en-GB"/>
        </w:rPr>
      </w:pPr>
      <w:r w:rsidRPr="00204582">
        <w:rPr>
          <w:rFonts w:asciiTheme="minorBidi" w:hAnsiTheme="minorBidi"/>
          <w:b/>
          <w:bCs/>
          <w:sz w:val="20"/>
          <w:szCs w:val="20"/>
          <w:lang w:val="en-GB"/>
        </w:rPr>
        <w:t xml:space="preserve">This </w:t>
      </w:r>
      <w:r w:rsidR="00C97750">
        <w:rPr>
          <w:rFonts w:asciiTheme="minorBidi" w:hAnsiTheme="minorBidi"/>
          <w:b/>
          <w:bCs/>
          <w:sz w:val="20"/>
          <w:szCs w:val="20"/>
          <w:lang w:val="en-GB"/>
        </w:rPr>
        <w:t>center</w:t>
      </w:r>
      <w:r w:rsidRPr="00204582">
        <w:rPr>
          <w:rFonts w:asciiTheme="minorBidi" w:hAnsiTheme="minorBidi"/>
          <w:b/>
          <w:bCs/>
          <w:sz w:val="20"/>
          <w:szCs w:val="20"/>
          <w:lang w:val="en-GB"/>
        </w:rPr>
        <w:t xml:space="preserve"> PRB is only allocated to a UE if the two PRBs adjacent to the </w:t>
      </w:r>
      <w:r w:rsidR="00C97750">
        <w:rPr>
          <w:rFonts w:asciiTheme="minorBidi" w:hAnsiTheme="minorBidi"/>
          <w:b/>
          <w:bCs/>
          <w:sz w:val="20"/>
          <w:szCs w:val="20"/>
          <w:lang w:val="en-GB"/>
        </w:rPr>
        <w:t xml:space="preserve">center </w:t>
      </w:r>
      <w:r w:rsidRPr="00204582">
        <w:rPr>
          <w:rFonts w:asciiTheme="minorBidi" w:hAnsiTheme="minorBidi"/>
          <w:b/>
          <w:bCs/>
          <w:sz w:val="20"/>
          <w:szCs w:val="20"/>
          <w:lang w:val="en-GB"/>
        </w:rPr>
        <w:t xml:space="preserve">PRB are also allocated to the UE. Otherwise it is not allocated to the UE.  </w:t>
      </w:r>
    </w:p>
    <w:p w14:paraId="7C5328B4" w14:textId="652C431B" w:rsidR="00294730" w:rsidRPr="00204582" w:rsidRDefault="00294730" w:rsidP="00204582">
      <w:pPr>
        <w:pStyle w:val="ListParagraph"/>
        <w:numPr>
          <w:ilvl w:val="0"/>
          <w:numId w:val="30"/>
        </w:numPr>
        <w:rPr>
          <w:rFonts w:asciiTheme="minorBidi" w:hAnsiTheme="minorBidi"/>
          <w:b/>
          <w:bCs/>
          <w:sz w:val="20"/>
          <w:szCs w:val="20"/>
          <w:lang w:val="en-GB"/>
        </w:rPr>
      </w:pPr>
      <w:r w:rsidRPr="00204582">
        <w:rPr>
          <w:rFonts w:asciiTheme="minorBidi" w:hAnsiTheme="minorBidi"/>
          <w:b/>
          <w:bCs/>
          <w:sz w:val="20"/>
          <w:szCs w:val="20"/>
          <w:lang w:val="en-GB"/>
        </w:rPr>
        <w:t xml:space="preserve">In this case the </w:t>
      </w:r>
      <w:r w:rsidR="002B1FE8">
        <w:rPr>
          <w:rFonts w:asciiTheme="minorBidi" w:hAnsiTheme="minorBidi"/>
          <w:b/>
          <w:bCs/>
          <w:sz w:val="20"/>
          <w:szCs w:val="20"/>
          <w:lang w:val="en-GB"/>
        </w:rPr>
        <w:t>data</w:t>
      </w:r>
      <w:r w:rsidRPr="00204582">
        <w:rPr>
          <w:rFonts w:asciiTheme="minorBidi" w:hAnsiTheme="minorBidi"/>
          <w:b/>
          <w:bCs/>
          <w:sz w:val="20"/>
          <w:szCs w:val="20"/>
          <w:lang w:val="en-GB"/>
        </w:rPr>
        <w:t xml:space="preserve"> </w:t>
      </w:r>
      <w:r w:rsidR="0018297B" w:rsidRPr="00204582">
        <w:rPr>
          <w:rFonts w:asciiTheme="minorBidi" w:hAnsiTheme="minorBidi"/>
          <w:b/>
          <w:bCs/>
          <w:sz w:val="20"/>
          <w:szCs w:val="20"/>
          <w:lang w:val="en-GB"/>
        </w:rPr>
        <w:t xml:space="preserve">scheduled </w:t>
      </w:r>
      <w:r w:rsidR="00C97750" w:rsidRPr="002B1FE8">
        <w:rPr>
          <w:rFonts w:asciiTheme="minorBidi" w:hAnsiTheme="minorBidi"/>
          <w:b/>
          <w:bCs/>
          <w:sz w:val="20"/>
          <w:szCs w:val="20"/>
          <w:lang w:val="en-GB"/>
        </w:rPr>
        <w:t>in one of the PRBs adjacent to the center PRB</w:t>
      </w:r>
      <w:r w:rsidR="00C97750" w:rsidRPr="00204582" w:rsidDel="00C97750">
        <w:rPr>
          <w:rFonts w:asciiTheme="minorBidi" w:hAnsiTheme="minorBidi"/>
          <w:b/>
          <w:bCs/>
          <w:sz w:val="20"/>
          <w:szCs w:val="20"/>
          <w:lang w:val="en-GB"/>
        </w:rPr>
        <w:t xml:space="preserve"> </w:t>
      </w:r>
      <w:r w:rsidRPr="00204582">
        <w:rPr>
          <w:rFonts w:asciiTheme="minorBidi" w:hAnsiTheme="minorBidi"/>
          <w:b/>
          <w:bCs/>
          <w:sz w:val="20"/>
          <w:szCs w:val="20"/>
          <w:lang w:val="en-GB"/>
        </w:rPr>
        <w:t xml:space="preserve">can be sent as </w:t>
      </w:r>
      <w:r w:rsidR="004034E3">
        <w:rPr>
          <w:rFonts w:asciiTheme="minorBidi" w:hAnsiTheme="minorBidi"/>
          <w:b/>
          <w:bCs/>
          <w:sz w:val="20"/>
          <w:szCs w:val="20"/>
          <w:lang w:val="en-GB"/>
        </w:rPr>
        <w:t>redundant</w:t>
      </w:r>
      <w:r w:rsidRPr="00204582">
        <w:rPr>
          <w:rFonts w:asciiTheme="minorBidi" w:hAnsiTheme="minorBidi"/>
          <w:b/>
          <w:bCs/>
          <w:sz w:val="20"/>
          <w:szCs w:val="20"/>
          <w:lang w:val="en-GB"/>
        </w:rPr>
        <w:t xml:space="preserve"> data in </w:t>
      </w:r>
      <w:r w:rsidR="00C97750">
        <w:rPr>
          <w:rFonts w:asciiTheme="minorBidi" w:hAnsiTheme="minorBidi"/>
          <w:b/>
          <w:bCs/>
          <w:sz w:val="20"/>
          <w:szCs w:val="20"/>
          <w:lang w:val="en-GB"/>
        </w:rPr>
        <w:t>center</w:t>
      </w:r>
      <w:r w:rsidR="00C97750" w:rsidRPr="00204582">
        <w:rPr>
          <w:rFonts w:asciiTheme="minorBidi" w:hAnsiTheme="minorBidi"/>
          <w:b/>
          <w:bCs/>
          <w:sz w:val="20"/>
          <w:szCs w:val="20"/>
          <w:lang w:val="en-GB"/>
        </w:rPr>
        <w:t xml:space="preserve"> </w:t>
      </w:r>
      <w:r w:rsidRPr="00204582">
        <w:rPr>
          <w:rFonts w:asciiTheme="minorBidi" w:hAnsiTheme="minorBidi"/>
          <w:b/>
          <w:bCs/>
          <w:sz w:val="20"/>
          <w:szCs w:val="20"/>
          <w:lang w:val="en-GB"/>
        </w:rPr>
        <w:t>PRB.</w:t>
      </w:r>
    </w:p>
    <w:p w14:paraId="7E561554" w14:textId="597845CB" w:rsidR="00294730" w:rsidRDefault="00294730" w:rsidP="007F5845">
      <w:pPr>
        <w:rPr>
          <w:rFonts w:asciiTheme="minorBidi" w:hAnsiTheme="minorBidi"/>
          <w:sz w:val="20"/>
          <w:szCs w:val="20"/>
          <w:lang w:val="en-GB"/>
        </w:rPr>
      </w:pPr>
      <w:r>
        <w:rPr>
          <w:rFonts w:asciiTheme="minorBidi" w:hAnsiTheme="minorBidi"/>
          <w:sz w:val="20"/>
          <w:szCs w:val="20"/>
          <w:lang w:val="en-GB"/>
        </w:rPr>
        <w:t>In some system bandwidth</w:t>
      </w:r>
      <w:r w:rsidR="003637FB">
        <w:rPr>
          <w:rFonts w:asciiTheme="minorBidi" w:hAnsiTheme="minorBidi"/>
          <w:sz w:val="20"/>
          <w:szCs w:val="20"/>
          <w:lang w:val="en-GB"/>
        </w:rPr>
        <w:t>s,</w:t>
      </w:r>
      <w:r>
        <w:rPr>
          <w:rFonts w:asciiTheme="minorBidi" w:hAnsiTheme="minorBidi"/>
          <w:sz w:val="20"/>
          <w:szCs w:val="20"/>
          <w:lang w:val="en-GB"/>
        </w:rPr>
        <w:t xml:space="preserve"> there </w:t>
      </w:r>
      <w:r w:rsidR="008E1C7B">
        <w:rPr>
          <w:rFonts w:asciiTheme="minorBidi" w:hAnsiTheme="minorBidi"/>
          <w:sz w:val="20"/>
          <w:szCs w:val="20"/>
          <w:lang w:val="en-GB"/>
        </w:rPr>
        <w:t>are non-central</w:t>
      </w:r>
      <w:r>
        <w:rPr>
          <w:rFonts w:asciiTheme="minorBidi" w:hAnsiTheme="minorBidi"/>
          <w:sz w:val="20"/>
          <w:szCs w:val="20"/>
          <w:lang w:val="en-GB"/>
        </w:rPr>
        <w:t xml:space="preserve"> PRBs </w:t>
      </w:r>
      <w:r w:rsidR="003637FB">
        <w:rPr>
          <w:rFonts w:asciiTheme="minorBidi" w:hAnsiTheme="minorBidi"/>
          <w:sz w:val="20"/>
          <w:szCs w:val="20"/>
          <w:lang w:val="en-GB"/>
        </w:rPr>
        <w:t>that are not part of the narrowbands</w:t>
      </w:r>
      <w:r w:rsidR="004D63ED">
        <w:rPr>
          <w:rFonts w:asciiTheme="minorBidi" w:hAnsiTheme="minorBidi"/>
          <w:sz w:val="20"/>
          <w:szCs w:val="20"/>
          <w:lang w:val="en-GB"/>
        </w:rPr>
        <w:t>.</w:t>
      </w:r>
      <w:r w:rsidR="003637FB">
        <w:rPr>
          <w:rFonts w:asciiTheme="minorBidi" w:hAnsiTheme="minorBidi"/>
          <w:sz w:val="20"/>
          <w:szCs w:val="20"/>
          <w:lang w:val="en-GB"/>
        </w:rPr>
        <w:t xml:space="preserve"> </w:t>
      </w:r>
      <w:r w:rsidR="008E1C7B">
        <w:rPr>
          <w:rFonts w:asciiTheme="minorBidi" w:hAnsiTheme="minorBidi"/>
          <w:sz w:val="20"/>
          <w:szCs w:val="20"/>
          <w:lang w:val="en-GB"/>
        </w:rPr>
        <w:t xml:space="preserve">These PRBs can be excluded from the </w:t>
      </w:r>
      <w:r w:rsidR="007C070E">
        <w:rPr>
          <w:rFonts w:asciiTheme="minorBidi" w:hAnsiTheme="minorBidi"/>
          <w:sz w:val="20"/>
          <w:szCs w:val="20"/>
          <w:lang w:val="en-GB"/>
        </w:rPr>
        <w:t xml:space="preserve">resource </w:t>
      </w:r>
      <w:r w:rsidR="008E1C7B">
        <w:rPr>
          <w:rFonts w:asciiTheme="minorBidi" w:hAnsiTheme="minorBidi"/>
          <w:sz w:val="20"/>
          <w:szCs w:val="20"/>
          <w:lang w:val="en-GB"/>
        </w:rPr>
        <w:t>allocation.</w:t>
      </w:r>
    </w:p>
    <w:p w14:paraId="7BA87C46" w14:textId="36439117" w:rsidR="00142910" w:rsidRPr="00C644FD" w:rsidRDefault="00121AAC" w:rsidP="007F5845">
      <w:pPr>
        <w:rPr>
          <w:rFonts w:asciiTheme="minorBidi" w:hAnsiTheme="minorBidi"/>
          <w:b/>
          <w:bCs/>
          <w:sz w:val="20"/>
          <w:szCs w:val="20"/>
          <w:lang w:val="en-GB"/>
        </w:rPr>
      </w:pPr>
      <w:r>
        <w:rPr>
          <w:rFonts w:asciiTheme="minorBidi" w:hAnsiTheme="minorBidi"/>
          <w:b/>
          <w:bCs/>
          <w:sz w:val="20"/>
          <w:szCs w:val="20"/>
          <w:lang w:val="en-GB"/>
        </w:rPr>
        <w:t>Proposal</w:t>
      </w:r>
      <w:r w:rsidR="00FD7BCF">
        <w:rPr>
          <w:rFonts w:asciiTheme="minorBidi" w:hAnsiTheme="minorBidi"/>
          <w:b/>
          <w:bCs/>
          <w:sz w:val="20"/>
          <w:szCs w:val="20"/>
          <w:lang w:val="en-GB"/>
        </w:rPr>
        <w:t xml:space="preserve"> 5</w:t>
      </w:r>
      <w:r>
        <w:rPr>
          <w:rFonts w:asciiTheme="minorBidi" w:hAnsiTheme="minorBidi"/>
          <w:b/>
          <w:bCs/>
          <w:sz w:val="20"/>
          <w:szCs w:val="20"/>
          <w:lang w:val="en-GB"/>
        </w:rPr>
        <w:t>: T</w:t>
      </w:r>
      <w:r w:rsidR="006B2623" w:rsidRPr="00C644FD">
        <w:rPr>
          <w:rFonts w:asciiTheme="minorBidi" w:hAnsiTheme="minorBidi"/>
          <w:b/>
          <w:bCs/>
          <w:sz w:val="20"/>
          <w:szCs w:val="20"/>
          <w:lang w:val="en-GB"/>
        </w:rPr>
        <w:t xml:space="preserve">he single PRBs at the edges of the system bandwidth </w:t>
      </w:r>
      <w:r w:rsidR="0018297B" w:rsidRPr="00C644FD">
        <w:rPr>
          <w:rFonts w:asciiTheme="minorBidi" w:hAnsiTheme="minorBidi"/>
          <w:b/>
          <w:bCs/>
          <w:sz w:val="20"/>
          <w:szCs w:val="20"/>
          <w:lang w:val="en-GB"/>
        </w:rPr>
        <w:t xml:space="preserve">that are not part of any narrowbands </w:t>
      </w:r>
      <w:r w:rsidR="006B2623" w:rsidRPr="00C644FD">
        <w:rPr>
          <w:rFonts w:asciiTheme="minorBidi" w:hAnsiTheme="minorBidi"/>
          <w:b/>
          <w:bCs/>
          <w:sz w:val="20"/>
          <w:szCs w:val="20"/>
          <w:lang w:val="en-GB"/>
        </w:rPr>
        <w:t xml:space="preserve">are not assigned </w:t>
      </w:r>
      <w:r w:rsidR="004D63ED" w:rsidRPr="00C644FD">
        <w:rPr>
          <w:rFonts w:asciiTheme="minorBidi" w:hAnsiTheme="minorBidi"/>
          <w:b/>
          <w:bCs/>
          <w:sz w:val="20"/>
          <w:szCs w:val="20"/>
          <w:lang w:val="en-GB"/>
        </w:rPr>
        <w:t xml:space="preserve">to any </w:t>
      </w:r>
      <w:r w:rsidR="00E756E1">
        <w:rPr>
          <w:rFonts w:asciiTheme="minorBidi" w:hAnsiTheme="minorBidi"/>
          <w:b/>
          <w:bCs/>
          <w:sz w:val="20"/>
          <w:szCs w:val="20"/>
          <w:lang w:val="en-GB"/>
        </w:rPr>
        <w:t xml:space="preserve">BL/CE </w:t>
      </w:r>
      <w:r w:rsidR="004D63ED" w:rsidRPr="00C644FD">
        <w:rPr>
          <w:rFonts w:asciiTheme="minorBidi" w:hAnsiTheme="minorBidi"/>
          <w:b/>
          <w:bCs/>
          <w:sz w:val="20"/>
          <w:szCs w:val="20"/>
          <w:lang w:val="en-GB"/>
        </w:rPr>
        <w:t xml:space="preserve">UEs in </w:t>
      </w:r>
      <w:r w:rsidR="00823C7D">
        <w:rPr>
          <w:rFonts w:asciiTheme="minorBidi" w:hAnsiTheme="minorBidi"/>
          <w:b/>
          <w:bCs/>
          <w:sz w:val="20"/>
          <w:szCs w:val="20"/>
          <w:lang w:val="en-GB"/>
        </w:rPr>
        <w:t>Rel-</w:t>
      </w:r>
      <w:r w:rsidR="004D63ED" w:rsidRPr="00C644FD">
        <w:rPr>
          <w:rFonts w:asciiTheme="minorBidi" w:hAnsiTheme="minorBidi"/>
          <w:b/>
          <w:bCs/>
          <w:sz w:val="20"/>
          <w:szCs w:val="20"/>
          <w:lang w:val="en-GB"/>
        </w:rPr>
        <w:t>14.</w:t>
      </w:r>
    </w:p>
    <w:p w14:paraId="132FB761" w14:textId="65CA679B" w:rsidR="000521BE" w:rsidRDefault="00C97750" w:rsidP="000521BE">
      <w:pPr>
        <w:pStyle w:val="Heading2"/>
      </w:pPr>
      <w:r>
        <w:t xml:space="preserve">PDSCH/PUSCH </w:t>
      </w:r>
      <w:r w:rsidR="00CA0FD0">
        <w:t xml:space="preserve">resource allocation </w:t>
      </w:r>
      <w:r w:rsidR="00E465C9">
        <w:t>method</w:t>
      </w:r>
      <w:r w:rsidR="00CA0FD0">
        <w:t xml:space="preserve"> for n</w:t>
      </w:r>
      <w:r w:rsidR="000521BE">
        <w:t xml:space="preserve">on-BL UEs </w:t>
      </w:r>
    </w:p>
    <w:p w14:paraId="4AA7780F" w14:textId="09AF68B0" w:rsidR="00D51136" w:rsidRDefault="007A372B" w:rsidP="00412751">
      <w:pPr>
        <w:rPr>
          <w:rFonts w:asciiTheme="minorBidi" w:hAnsiTheme="minorBidi"/>
          <w:sz w:val="20"/>
          <w:szCs w:val="20"/>
          <w:lang w:val="en-US"/>
        </w:rPr>
      </w:pPr>
      <w:r>
        <w:rPr>
          <w:rFonts w:asciiTheme="minorBidi" w:hAnsiTheme="minorBidi"/>
          <w:sz w:val="20"/>
          <w:szCs w:val="20"/>
          <w:lang w:val="en-US"/>
        </w:rPr>
        <w:t>In previous meetings, it</w:t>
      </w:r>
      <w:r w:rsidR="00FB3814">
        <w:rPr>
          <w:rFonts w:asciiTheme="minorBidi" w:hAnsiTheme="minorBidi"/>
          <w:sz w:val="20"/>
          <w:szCs w:val="20"/>
          <w:lang w:val="en-US"/>
        </w:rPr>
        <w:t xml:space="preserve"> </w:t>
      </w:r>
      <w:r w:rsidR="005273F7">
        <w:rPr>
          <w:rFonts w:asciiTheme="minorBidi" w:hAnsiTheme="minorBidi"/>
          <w:sz w:val="20"/>
          <w:szCs w:val="20"/>
          <w:lang w:val="en-US"/>
        </w:rPr>
        <w:t>was</w:t>
      </w:r>
      <w:r w:rsidR="00FB3814">
        <w:rPr>
          <w:rFonts w:asciiTheme="minorBidi" w:hAnsiTheme="minorBidi"/>
          <w:sz w:val="20"/>
          <w:szCs w:val="20"/>
          <w:lang w:val="en-US"/>
        </w:rPr>
        <w:t xml:space="preserve"> agreed to strive for comm</w:t>
      </w:r>
      <w:r w:rsidR="00A64EA8">
        <w:rPr>
          <w:rFonts w:asciiTheme="minorBidi" w:hAnsiTheme="minorBidi"/>
          <w:sz w:val="20"/>
          <w:szCs w:val="20"/>
          <w:lang w:val="en-US"/>
        </w:rPr>
        <w:t>o</w:t>
      </w:r>
      <w:r w:rsidR="00FB3814">
        <w:rPr>
          <w:rFonts w:asciiTheme="minorBidi" w:hAnsiTheme="minorBidi"/>
          <w:sz w:val="20"/>
          <w:szCs w:val="20"/>
          <w:lang w:val="en-US"/>
        </w:rPr>
        <w:t>nality between BL and non-BL UEs</w:t>
      </w:r>
      <w:r>
        <w:rPr>
          <w:rFonts w:asciiTheme="minorBidi" w:hAnsiTheme="minorBidi"/>
          <w:sz w:val="20"/>
          <w:szCs w:val="20"/>
          <w:lang w:val="en-US"/>
        </w:rPr>
        <w:t xml:space="preserve">. Therefore, in case </w:t>
      </w:r>
      <w:r w:rsidR="00361838">
        <w:rPr>
          <w:rFonts w:asciiTheme="minorBidi" w:hAnsiTheme="minorBidi"/>
          <w:sz w:val="20"/>
          <w:szCs w:val="20"/>
          <w:lang w:val="en-US"/>
        </w:rPr>
        <w:t xml:space="preserve">that </w:t>
      </w:r>
      <w:r w:rsidR="00412751">
        <w:rPr>
          <w:rFonts w:asciiTheme="minorBidi" w:hAnsiTheme="minorBidi"/>
          <w:sz w:val="20"/>
          <w:szCs w:val="20"/>
          <w:lang w:val="en-US"/>
        </w:rPr>
        <w:t xml:space="preserve">non-BL UEs operating </w:t>
      </w:r>
      <w:r>
        <w:rPr>
          <w:rFonts w:asciiTheme="minorBidi" w:hAnsiTheme="minorBidi"/>
          <w:sz w:val="20"/>
          <w:szCs w:val="20"/>
          <w:lang w:val="en-US"/>
        </w:rPr>
        <w:t>in</w:t>
      </w:r>
      <w:r w:rsidR="002F406D">
        <w:rPr>
          <w:rFonts w:asciiTheme="minorBidi" w:hAnsiTheme="minorBidi"/>
          <w:sz w:val="20"/>
          <w:szCs w:val="20"/>
          <w:lang w:val="en-US"/>
        </w:rPr>
        <w:t xml:space="preserve"> </w:t>
      </w:r>
      <w:r w:rsidR="00412751">
        <w:rPr>
          <w:rFonts w:asciiTheme="minorBidi" w:hAnsiTheme="minorBidi"/>
          <w:sz w:val="20"/>
          <w:szCs w:val="20"/>
          <w:lang w:val="en-US"/>
        </w:rPr>
        <w:t>5</w:t>
      </w:r>
      <w:r w:rsidR="00AB0E91">
        <w:rPr>
          <w:rFonts w:asciiTheme="minorBidi" w:hAnsiTheme="minorBidi"/>
          <w:sz w:val="20"/>
          <w:szCs w:val="20"/>
          <w:lang w:val="en-US"/>
        </w:rPr>
        <w:t xml:space="preserve"> </w:t>
      </w:r>
      <w:r w:rsidR="00412751">
        <w:rPr>
          <w:rFonts w:asciiTheme="minorBidi" w:hAnsiTheme="minorBidi"/>
          <w:sz w:val="20"/>
          <w:szCs w:val="20"/>
          <w:lang w:val="en-US"/>
        </w:rPr>
        <w:t xml:space="preserve">MHz </w:t>
      </w:r>
      <w:r w:rsidR="002F406D">
        <w:rPr>
          <w:rFonts w:asciiTheme="minorBidi" w:hAnsiTheme="minorBidi"/>
          <w:sz w:val="20"/>
          <w:szCs w:val="20"/>
          <w:lang w:val="en-US"/>
        </w:rPr>
        <w:t xml:space="preserve">PDSCH/PUSCH channel </w:t>
      </w:r>
      <w:r w:rsidR="00412751">
        <w:rPr>
          <w:rFonts w:asciiTheme="minorBidi" w:hAnsiTheme="minorBidi"/>
          <w:sz w:val="20"/>
          <w:szCs w:val="20"/>
          <w:lang w:val="en-US"/>
        </w:rPr>
        <w:t>bandwidth</w:t>
      </w:r>
      <w:r>
        <w:rPr>
          <w:rFonts w:asciiTheme="minorBidi" w:hAnsiTheme="minorBidi"/>
          <w:sz w:val="20"/>
          <w:szCs w:val="20"/>
          <w:lang w:val="en-US"/>
        </w:rPr>
        <w:t>, we propose to adopt the same allocation method as BL UEs</w:t>
      </w:r>
      <w:r w:rsidR="00FF64A2">
        <w:rPr>
          <w:rFonts w:asciiTheme="minorBidi" w:hAnsiTheme="minorBidi"/>
          <w:sz w:val="20"/>
          <w:szCs w:val="20"/>
          <w:lang w:val="en-US"/>
        </w:rPr>
        <w:t xml:space="preserve">. </w:t>
      </w:r>
    </w:p>
    <w:p w14:paraId="1670B885" w14:textId="65EF30E9" w:rsidR="00D51136" w:rsidRDefault="00D51136" w:rsidP="00D51136">
      <w:pPr>
        <w:rPr>
          <w:rFonts w:asciiTheme="minorBidi" w:hAnsiTheme="minorBidi"/>
          <w:sz w:val="20"/>
          <w:szCs w:val="20"/>
          <w:lang w:val="en-US"/>
        </w:rPr>
      </w:pPr>
      <w:r w:rsidRPr="00D51136">
        <w:rPr>
          <w:rFonts w:asciiTheme="minorBidi" w:hAnsiTheme="minorBidi"/>
          <w:b/>
          <w:bCs/>
          <w:sz w:val="20"/>
          <w:szCs w:val="20"/>
          <w:lang w:val="en-US"/>
        </w:rPr>
        <w:t>Proposal</w:t>
      </w:r>
      <w:r w:rsidR="00FD7BCF">
        <w:rPr>
          <w:rFonts w:asciiTheme="minorBidi" w:hAnsiTheme="minorBidi"/>
          <w:b/>
          <w:bCs/>
          <w:sz w:val="20"/>
          <w:szCs w:val="20"/>
          <w:lang w:val="en-US"/>
        </w:rPr>
        <w:t xml:space="preserve"> 6</w:t>
      </w:r>
      <w:r>
        <w:rPr>
          <w:rFonts w:asciiTheme="minorBidi" w:hAnsiTheme="minorBidi"/>
          <w:b/>
          <w:bCs/>
          <w:sz w:val="20"/>
          <w:szCs w:val="20"/>
          <w:lang w:val="en-US"/>
        </w:rPr>
        <w:t>:</w:t>
      </w:r>
      <w:r w:rsidRPr="00D51136">
        <w:rPr>
          <w:rFonts w:asciiTheme="minorBidi" w:hAnsiTheme="minorBidi"/>
          <w:b/>
          <w:bCs/>
          <w:sz w:val="20"/>
          <w:szCs w:val="20"/>
          <w:lang w:val="en-US"/>
        </w:rPr>
        <w:t xml:space="preserve"> Non-BL UEs configured with max 5</w:t>
      </w:r>
      <w:r w:rsidR="008B1311">
        <w:rPr>
          <w:rFonts w:asciiTheme="minorBidi" w:hAnsiTheme="minorBidi"/>
          <w:b/>
          <w:bCs/>
          <w:sz w:val="20"/>
          <w:szCs w:val="20"/>
          <w:lang w:val="en-US"/>
        </w:rPr>
        <w:t xml:space="preserve"> </w:t>
      </w:r>
      <w:r w:rsidRPr="00D51136">
        <w:rPr>
          <w:rFonts w:asciiTheme="minorBidi" w:hAnsiTheme="minorBidi"/>
          <w:b/>
          <w:bCs/>
          <w:sz w:val="20"/>
          <w:szCs w:val="20"/>
          <w:lang w:val="en-US"/>
        </w:rPr>
        <w:t>MHz channel bandwidth use the same resource allocation method as 5-MHz BL UEs</w:t>
      </w:r>
      <w:r w:rsidR="003D243C">
        <w:rPr>
          <w:rFonts w:asciiTheme="minorBidi" w:hAnsiTheme="minorBidi"/>
          <w:b/>
          <w:bCs/>
          <w:sz w:val="20"/>
          <w:szCs w:val="20"/>
          <w:lang w:val="en-US"/>
        </w:rPr>
        <w:t>.</w:t>
      </w:r>
    </w:p>
    <w:p w14:paraId="7193F687" w14:textId="7F5FE3B7" w:rsidR="008A6A6B" w:rsidRDefault="00EF1AFF" w:rsidP="00DF33C2">
      <w:pPr>
        <w:rPr>
          <w:rFonts w:asciiTheme="minorBidi" w:hAnsiTheme="minorBidi"/>
          <w:sz w:val="20"/>
          <w:szCs w:val="20"/>
          <w:lang w:val="en-US"/>
        </w:rPr>
      </w:pPr>
      <w:r>
        <w:rPr>
          <w:rFonts w:asciiTheme="minorBidi" w:hAnsiTheme="minorBidi"/>
          <w:sz w:val="20"/>
          <w:szCs w:val="20"/>
          <w:lang w:val="en-US"/>
        </w:rPr>
        <w:t>We would like to have</w:t>
      </w:r>
      <w:r w:rsidR="00D20084">
        <w:rPr>
          <w:rFonts w:asciiTheme="minorBidi" w:hAnsiTheme="minorBidi"/>
          <w:sz w:val="20"/>
          <w:szCs w:val="20"/>
          <w:lang w:val="en-US"/>
        </w:rPr>
        <w:t xml:space="preserve"> as much commo</w:t>
      </w:r>
      <w:r w:rsidR="007A372B">
        <w:rPr>
          <w:rFonts w:asciiTheme="minorBidi" w:hAnsiTheme="minorBidi"/>
          <w:sz w:val="20"/>
          <w:szCs w:val="20"/>
          <w:lang w:val="en-US"/>
        </w:rPr>
        <w:t>nality as possible</w:t>
      </w:r>
      <w:r w:rsidR="00E11B45">
        <w:rPr>
          <w:rFonts w:asciiTheme="minorBidi" w:hAnsiTheme="minorBidi"/>
          <w:sz w:val="20"/>
          <w:szCs w:val="20"/>
          <w:lang w:val="en-US"/>
        </w:rPr>
        <w:t xml:space="preserve"> betwe</w:t>
      </w:r>
      <w:r w:rsidR="004A44AB">
        <w:rPr>
          <w:rFonts w:asciiTheme="minorBidi" w:hAnsiTheme="minorBidi"/>
          <w:sz w:val="20"/>
          <w:szCs w:val="20"/>
          <w:lang w:val="en-US"/>
        </w:rPr>
        <w:t>en non-BL UEs operating with</w:t>
      </w:r>
      <w:r w:rsidR="007A372B">
        <w:rPr>
          <w:rFonts w:asciiTheme="minorBidi" w:hAnsiTheme="minorBidi"/>
          <w:sz w:val="20"/>
          <w:szCs w:val="20"/>
          <w:lang w:val="en-US"/>
        </w:rPr>
        <w:t xml:space="preserve"> 20 </w:t>
      </w:r>
      <w:r w:rsidR="00D51415">
        <w:rPr>
          <w:rFonts w:asciiTheme="minorBidi" w:hAnsiTheme="minorBidi"/>
          <w:sz w:val="20"/>
          <w:szCs w:val="20"/>
          <w:lang w:val="en-US"/>
        </w:rPr>
        <w:t>MHz</w:t>
      </w:r>
      <w:r w:rsidR="004A44AB">
        <w:rPr>
          <w:rFonts w:asciiTheme="minorBidi" w:hAnsiTheme="minorBidi"/>
          <w:sz w:val="20"/>
          <w:szCs w:val="20"/>
          <w:lang w:val="en-US"/>
        </w:rPr>
        <w:t xml:space="preserve"> max channel bandwidth</w:t>
      </w:r>
      <w:r w:rsidR="00D51415">
        <w:rPr>
          <w:rFonts w:asciiTheme="minorBidi" w:hAnsiTheme="minorBidi"/>
          <w:sz w:val="20"/>
          <w:szCs w:val="20"/>
          <w:lang w:val="en-US"/>
        </w:rPr>
        <w:t>, and BL/</w:t>
      </w:r>
      <w:r w:rsidR="004A44AB">
        <w:rPr>
          <w:rFonts w:asciiTheme="minorBidi" w:hAnsiTheme="minorBidi"/>
          <w:sz w:val="20"/>
          <w:szCs w:val="20"/>
          <w:lang w:val="en-US"/>
        </w:rPr>
        <w:t>non-BL UEs operating with</w:t>
      </w:r>
      <w:r w:rsidR="00D3526F">
        <w:rPr>
          <w:rFonts w:asciiTheme="minorBidi" w:hAnsiTheme="minorBidi"/>
          <w:sz w:val="20"/>
          <w:szCs w:val="20"/>
          <w:lang w:val="en-US"/>
        </w:rPr>
        <w:t xml:space="preserve"> 5</w:t>
      </w:r>
      <w:r w:rsidR="00FB412E">
        <w:rPr>
          <w:rFonts w:asciiTheme="minorBidi" w:hAnsiTheme="minorBidi"/>
          <w:sz w:val="20"/>
          <w:szCs w:val="20"/>
          <w:lang w:val="en-US"/>
        </w:rPr>
        <w:t xml:space="preserve"> </w:t>
      </w:r>
      <w:r w:rsidR="00D3526F">
        <w:rPr>
          <w:rFonts w:asciiTheme="minorBidi" w:hAnsiTheme="minorBidi"/>
          <w:sz w:val="20"/>
          <w:szCs w:val="20"/>
          <w:lang w:val="en-US"/>
        </w:rPr>
        <w:t xml:space="preserve">MHz </w:t>
      </w:r>
      <w:r w:rsidR="004A44AB">
        <w:rPr>
          <w:rFonts w:asciiTheme="minorBidi" w:hAnsiTheme="minorBidi"/>
          <w:sz w:val="20"/>
          <w:szCs w:val="20"/>
          <w:lang w:val="en-US"/>
        </w:rPr>
        <w:t xml:space="preserve">max channel </w:t>
      </w:r>
      <w:r w:rsidR="00D3526F">
        <w:rPr>
          <w:rFonts w:asciiTheme="minorBidi" w:hAnsiTheme="minorBidi"/>
          <w:sz w:val="20"/>
          <w:szCs w:val="20"/>
          <w:lang w:val="en-US"/>
        </w:rPr>
        <w:t>bandwidth</w:t>
      </w:r>
      <w:r w:rsidR="00361838">
        <w:rPr>
          <w:rFonts w:asciiTheme="minorBidi" w:hAnsiTheme="minorBidi"/>
          <w:sz w:val="20"/>
          <w:szCs w:val="20"/>
          <w:lang w:val="en-US"/>
        </w:rPr>
        <w:t xml:space="preserve"> as well</w:t>
      </w:r>
      <w:r>
        <w:rPr>
          <w:rFonts w:asciiTheme="minorBidi" w:hAnsiTheme="minorBidi"/>
          <w:sz w:val="20"/>
          <w:szCs w:val="20"/>
          <w:lang w:val="en-US"/>
        </w:rPr>
        <w:t>. To adopt the same method, 96 PRBs can be divided into R</w:t>
      </w:r>
      <w:r w:rsidR="00640E01">
        <w:rPr>
          <w:rFonts w:asciiTheme="minorBidi" w:hAnsiTheme="minorBidi"/>
          <w:sz w:val="20"/>
          <w:szCs w:val="20"/>
          <w:lang w:val="en-US"/>
        </w:rPr>
        <w:t>B</w:t>
      </w:r>
      <w:r>
        <w:rPr>
          <w:rFonts w:asciiTheme="minorBidi" w:hAnsiTheme="minorBidi"/>
          <w:sz w:val="20"/>
          <w:szCs w:val="20"/>
          <w:lang w:val="en-US"/>
        </w:rPr>
        <w:t>Gs</w:t>
      </w:r>
      <w:r w:rsidR="00F56899">
        <w:rPr>
          <w:rFonts w:asciiTheme="minorBidi" w:hAnsiTheme="minorBidi"/>
          <w:sz w:val="20"/>
          <w:szCs w:val="20"/>
          <w:lang w:val="en-US"/>
        </w:rPr>
        <w:t>.</w:t>
      </w:r>
      <w:r>
        <w:rPr>
          <w:rFonts w:asciiTheme="minorBidi" w:hAnsiTheme="minorBidi"/>
          <w:sz w:val="20"/>
          <w:szCs w:val="20"/>
          <w:lang w:val="en-US"/>
        </w:rPr>
        <w:t xml:space="preserve"> In order to have a </w:t>
      </w:r>
      <w:r w:rsidR="00CF3049">
        <w:rPr>
          <w:rFonts w:asciiTheme="minorBidi" w:hAnsiTheme="minorBidi"/>
          <w:sz w:val="20"/>
          <w:szCs w:val="20"/>
          <w:lang w:val="en-US"/>
        </w:rPr>
        <w:t>reasonable</w:t>
      </w:r>
      <w:r w:rsidR="00DA5F42">
        <w:rPr>
          <w:rFonts w:asciiTheme="minorBidi" w:hAnsiTheme="minorBidi"/>
          <w:sz w:val="20"/>
          <w:szCs w:val="20"/>
          <w:lang w:val="en-US"/>
        </w:rPr>
        <w:t xml:space="preserve"> </w:t>
      </w:r>
      <w:r>
        <w:rPr>
          <w:rFonts w:asciiTheme="minorBidi" w:hAnsiTheme="minorBidi"/>
          <w:sz w:val="20"/>
          <w:szCs w:val="20"/>
          <w:lang w:val="en-US"/>
        </w:rPr>
        <w:t xml:space="preserve">trade-off between size of DCI and </w:t>
      </w:r>
      <w:r w:rsidR="00797637">
        <w:rPr>
          <w:rFonts w:asciiTheme="minorBidi" w:hAnsiTheme="minorBidi"/>
          <w:sz w:val="20"/>
          <w:szCs w:val="20"/>
          <w:lang w:val="en-US"/>
        </w:rPr>
        <w:t xml:space="preserve">scheduling flexibility, </w:t>
      </w:r>
      <w:r>
        <w:rPr>
          <w:rFonts w:asciiTheme="minorBidi" w:hAnsiTheme="minorBidi"/>
          <w:sz w:val="20"/>
          <w:szCs w:val="20"/>
          <w:lang w:val="en-US"/>
        </w:rPr>
        <w:t>we propose to set the R</w:t>
      </w:r>
      <w:r w:rsidR="00835F0E">
        <w:rPr>
          <w:rFonts w:asciiTheme="minorBidi" w:hAnsiTheme="minorBidi"/>
          <w:sz w:val="20"/>
          <w:szCs w:val="20"/>
          <w:lang w:val="en-US"/>
        </w:rPr>
        <w:t>B</w:t>
      </w:r>
      <w:r>
        <w:rPr>
          <w:rFonts w:asciiTheme="minorBidi" w:hAnsiTheme="minorBidi"/>
          <w:sz w:val="20"/>
          <w:szCs w:val="20"/>
          <w:lang w:val="en-US"/>
        </w:rPr>
        <w:t xml:space="preserve">G size to </w:t>
      </w:r>
      <w:r w:rsidR="0000659F">
        <w:rPr>
          <w:rFonts w:asciiTheme="minorBidi" w:hAnsiTheme="minorBidi"/>
          <w:sz w:val="20"/>
          <w:szCs w:val="20"/>
          <w:lang w:val="en-US"/>
        </w:rPr>
        <w:t>3</w:t>
      </w:r>
      <w:r w:rsidR="00CF666F">
        <w:rPr>
          <w:rFonts w:asciiTheme="minorBidi" w:hAnsiTheme="minorBidi"/>
          <w:sz w:val="20"/>
          <w:szCs w:val="20"/>
          <w:lang w:val="en-US"/>
        </w:rPr>
        <w:t xml:space="preserve"> </w:t>
      </w:r>
      <w:r w:rsidR="00CF5186">
        <w:rPr>
          <w:rFonts w:asciiTheme="minorBidi" w:hAnsiTheme="minorBidi"/>
          <w:sz w:val="20"/>
          <w:szCs w:val="20"/>
          <w:lang w:val="en-US"/>
        </w:rPr>
        <w:t>PRB</w:t>
      </w:r>
      <w:r w:rsidR="00CF666F">
        <w:rPr>
          <w:rFonts w:asciiTheme="minorBidi" w:hAnsiTheme="minorBidi"/>
          <w:sz w:val="20"/>
          <w:szCs w:val="20"/>
          <w:lang w:val="en-US"/>
        </w:rPr>
        <w:t>s</w:t>
      </w:r>
      <w:r w:rsidR="0000659F">
        <w:rPr>
          <w:rFonts w:asciiTheme="minorBidi" w:hAnsiTheme="minorBidi"/>
          <w:sz w:val="20"/>
          <w:szCs w:val="20"/>
          <w:lang w:val="en-US"/>
        </w:rPr>
        <w:t xml:space="preserve"> so that each 6-PRB</w:t>
      </w:r>
      <w:r w:rsidR="00CF5186">
        <w:rPr>
          <w:rFonts w:asciiTheme="minorBidi" w:hAnsiTheme="minorBidi"/>
          <w:sz w:val="20"/>
          <w:szCs w:val="20"/>
          <w:lang w:val="en-US"/>
        </w:rPr>
        <w:t xml:space="preserve"> </w:t>
      </w:r>
      <w:r w:rsidR="00797637">
        <w:rPr>
          <w:rFonts w:asciiTheme="minorBidi" w:hAnsiTheme="minorBidi"/>
          <w:sz w:val="20"/>
          <w:szCs w:val="20"/>
          <w:lang w:val="en-US"/>
        </w:rPr>
        <w:t xml:space="preserve">narrowband defined in </w:t>
      </w:r>
      <w:r w:rsidR="00823C7D">
        <w:rPr>
          <w:rFonts w:asciiTheme="minorBidi" w:hAnsiTheme="minorBidi"/>
          <w:sz w:val="20"/>
          <w:szCs w:val="20"/>
          <w:lang w:val="en-US"/>
        </w:rPr>
        <w:t>Rel-</w:t>
      </w:r>
      <w:r w:rsidR="00797637">
        <w:rPr>
          <w:rFonts w:asciiTheme="minorBidi" w:hAnsiTheme="minorBidi"/>
          <w:sz w:val="20"/>
          <w:szCs w:val="20"/>
          <w:lang w:val="en-US"/>
        </w:rPr>
        <w:t>13</w:t>
      </w:r>
      <w:r w:rsidR="0000659F">
        <w:rPr>
          <w:rFonts w:asciiTheme="minorBidi" w:hAnsiTheme="minorBidi"/>
          <w:sz w:val="20"/>
          <w:szCs w:val="20"/>
          <w:lang w:val="en-US"/>
        </w:rPr>
        <w:t xml:space="preserve"> consists of 2 RBGs</w:t>
      </w:r>
      <w:r w:rsidR="00797637">
        <w:rPr>
          <w:rFonts w:asciiTheme="minorBidi" w:hAnsiTheme="minorBidi"/>
          <w:sz w:val="20"/>
          <w:szCs w:val="20"/>
          <w:lang w:val="en-US"/>
        </w:rPr>
        <w:t>.</w:t>
      </w:r>
    </w:p>
    <w:p w14:paraId="51E70849" w14:textId="3D2BD86D" w:rsidR="0069056E" w:rsidRDefault="008A6A6B" w:rsidP="00412751">
      <w:pPr>
        <w:rPr>
          <w:rFonts w:asciiTheme="minorBidi" w:hAnsiTheme="minorBidi"/>
          <w:b/>
          <w:bCs/>
          <w:sz w:val="20"/>
          <w:szCs w:val="20"/>
          <w:lang w:val="en-US"/>
        </w:rPr>
      </w:pPr>
      <w:r w:rsidRPr="008A6A6B">
        <w:rPr>
          <w:rFonts w:asciiTheme="minorBidi" w:hAnsiTheme="minorBidi"/>
          <w:b/>
          <w:bCs/>
          <w:sz w:val="20"/>
          <w:szCs w:val="20"/>
          <w:lang w:val="en-US"/>
        </w:rPr>
        <w:t>Proposal</w:t>
      </w:r>
      <w:r w:rsidR="00FD7BCF">
        <w:rPr>
          <w:rFonts w:asciiTheme="minorBidi" w:hAnsiTheme="minorBidi"/>
          <w:b/>
          <w:bCs/>
          <w:sz w:val="20"/>
          <w:szCs w:val="20"/>
          <w:lang w:val="en-US"/>
        </w:rPr>
        <w:t xml:space="preserve"> 7</w:t>
      </w:r>
      <w:r w:rsidRPr="008A6A6B">
        <w:rPr>
          <w:rFonts w:asciiTheme="minorBidi" w:hAnsiTheme="minorBidi"/>
          <w:b/>
          <w:bCs/>
          <w:sz w:val="20"/>
          <w:szCs w:val="20"/>
          <w:lang w:val="en-US"/>
        </w:rPr>
        <w:t xml:space="preserve">: </w:t>
      </w:r>
      <w:r w:rsidR="00850265">
        <w:rPr>
          <w:rFonts w:asciiTheme="minorBidi" w:hAnsiTheme="minorBidi"/>
          <w:b/>
          <w:bCs/>
          <w:sz w:val="20"/>
          <w:szCs w:val="20"/>
          <w:lang w:val="en-US"/>
        </w:rPr>
        <w:t xml:space="preserve">The </w:t>
      </w:r>
      <w:r w:rsidRPr="008A6A6B">
        <w:rPr>
          <w:rFonts w:asciiTheme="minorBidi" w:hAnsiTheme="minorBidi"/>
          <w:b/>
          <w:bCs/>
          <w:sz w:val="20"/>
          <w:szCs w:val="20"/>
          <w:lang w:val="en-US"/>
        </w:rPr>
        <w:t xml:space="preserve">smallest allocable </w:t>
      </w:r>
      <w:r w:rsidR="00850265">
        <w:rPr>
          <w:rFonts w:asciiTheme="minorBidi" w:hAnsiTheme="minorBidi"/>
          <w:b/>
          <w:bCs/>
          <w:sz w:val="20"/>
          <w:szCs w:val="20"/>
          <w:lang w:val="en-US"/>
        </w:rPr>
        <w:t>resource</w:t>
      </w:r>
      <w:r w:rsidRPr="008A6A6B">
        <w:rPr>
          <w:rFonts w:asciiTheme="minorBidi" w:hAnsiTheme="minorBidi"/>
          <w:b/>
          <w:bCs/>
          <w:sz w:val="20"/>
          <w:szCs w:val="20"/>
          <w:lang w:val="en-US"/>
        </w:rPr>
        <w:t xml:space="preserve"> for non-BL UEs operating in 20 MHz is </w:t>
      </w:r>
      <w:r w:rsidR="0000659F">
        <w:rPr>
          <w:rFonts w:asciiTheme="minorBidi" w:hAnsiTheme="minorBidi"/>
          <w:b/>
          <w:bCs/>
          <w:sz w:val="20"/>
          <w:szCs w:val="20"/>
          <w:lang w:val="en-US"/>
        </w:rPr>
        <w:t>an RBG of size 3</w:t>
      </w:r>
      <w:r w:rsidR="00CF666F">
        <w:rPr>
          <w:rFonts w:asciiTheme="minorBidi" w:hAnsiTheme="minorBidi"/>
          <w:b/>
          <w:bCs/>
          <w:sz w:val="20"/>
          <w:szCs w:val="20"/>
          <w:lang w:val="en-US"/>
        </w:rPr>
        <w:t xml:space="preserve"> </w:t>
      </w:r>
      <w:r w:rsidR="00D13626">
        <w:rPr>
          <w:rFonts w:asciiTheme="minorBidi" w:hAnsiTheme="minorBidi"/>
          <w:b/>
          <w:bCs/>
          <w:sz w:val="20"/>
          <w:szCs w:val="20"/>
          <w:lang w:val="en-US"/>
        </w:rPr>
        <w:t>PRB</w:t>
      </w:r>
      <w:r w:rsidR="0000659F">
        <w:rPr>
          <w:rFonts w:asciiTheme="minorBidi" w:hAnsiTheme="minorBidi"/>
          <w:b/>
          <w:bCs/>
          <w:sz w:val="20"/>
          <w:szCs w:val="20"/>
          <w:lang w:val="en-US"/>
        </w:rPr>
        <w:t>s</w:t>
      </w:r>
      <w:r w:rsidRPr="008A6A6B">
        <w:rPr>
          <w:rFonts w:asciiTheme="minorBidi" w:hAnsiTheme="minorBidi"/>
          <w:b/>
          <w:bCs/>
          <w:sz w:val="20"/>
          <w:szCs w:val="20"/>
          <w:lang w:val="en-US"/>
        </w:rPr>
        <w:t>.</w:t>
      </w:r>
    </w:p>
    <w:p w14:paraId="3D22471E" w14:textId="69EB5585" w:rsidR="00435CE0" w:rsidRDefault="00435CE0" w:rsidP="00412751">
      <w:pPr>
        <w:rPr>
          <w:rFonts w:asciiTheme="minorBidi" w:hAnsiTheme="minorBidi"/>
          <w:sz w:val="20"/>
          <w:szCs w:val="20"/>
          <w:lang w:val="en-US"/>
        </w:rPr>
      </w:pPr>
      <w:r>
        <w:rPr>
          <w:rFonts w:asciiTheme="minorBidi" w:hAnsiTheme="minorBidi"/>
          <w:sz w:val="20"/>
          <w:szCs w:val="20"/>
          <w:lang w:val="en-US"/>
        </w:rPr>
        <w:t xml:space="preserve">One way that resource allocation can be done is by </w:t>
      </w:r>
      <w:r w:rsidR="00361838">
        <w:rPr>
          <w:rFonts w:asciiTheme="minorBidi" w:hAnsiTheme="minorBidi"/>
          <w:sz w:val="20"/>
          <w:szCs w:val="20"/>
          <w:lang w:val="en-US"/>
        </w:rPr>
        <w:t xml:space="preserve">having </w:t>
      </w:r>
      <w:r w:rsidR="00342A81">
        <w:rPr>
          <w:rFonts w:asciiTheme="minorBidi" w:hAnsiTheme="minorBidi"/>
          <w:sz w:val="20"/>
          <w:szCs w:val="20"/>
          <w:lang w:val="en-US"/>
        </w:rPr>
        <w:t xml:space="preserve">a </w:t>
      </w:r>
      <w:r>
        <w:rPr>
          <w:rFonts w:asciiTheme="minorBidi" w:hAnsiTheme="minorBidi"/>
          <w:sz w:val="20"/>
          <w:szCs w:val="20"/>
          <w:lang w:val="en-US"/>
        </w:rPr>
        <w:t xml:space="preserve">bitmap </w:t>
      </w:r>
      <w:r w:rsidR="00A20C67">
        <w:rPr>
          <w:rFonts w:asciiTheme="minorBidi" w:hAnsiTheme="minorBidi"/>
          <w:sz w:val="20"/>
          <w:szCs w:val="20"/>
          <w:lang w:val="en-US"/>
        </w:rPr>
        <w:t>field</w:t>
      </w:r>
      <w:r>
        <w:rPr>
          <w:rFonts w:asciiTheme="minorBidi" w:hAnsiTheme="minorBidi"/>
          <w:sz w:val="20"/>
          <w:szCs w:val="20"/>
          <w:lang w:val="en-US"/>
        </w:rPr>
        <w:t xml:space="preserve"> in DCI. Each bit </w:t>
      </w:r>
      <w:r w:rsidR="00361838">
        <w:rPr>
          <w:rFonts w:asciiTheme="minorBidi" w:hAnsiTheme="minorBidi"/>
          <w:sz w:val="20"/>
          <w:szCs w:val="20"/>
          <w:lang w:val="en-US"/>
        </w:rPr>
        <w:t xml:space="preserve">within in this field </w:t>
      </w:r>
      <w:r>
        <w:rPr>
          <w:rFonts w:asciiTheme="minorBidi" w:hAnsiTheme="minorBidi"/>
          <w:sz w:val="20"/>
          <w:szCs w:val="20"/>
          <w:lang w:val="en-US"/>
        </w:rPr>
        <w:t>corresponds to a</w:t>
      </w:r>
      <w:r w:rsidR="0000659F">
        <w:rPr>
          <w:rFonts w:asciiTheme="minorBidi" w:hAnsiTheme="minorBidi"/>
          <w:sz w:val="20"/>
          <w:szCs w:val="20"/>
          <w:lang w:val="en-US"/>
        </w:rPr>
        <w:t>n RBG</w:t>
      </w:r>
      <w:r>
        <w:rPr>
          <w:rFonts w:asciiTheme="minorBidi" w:hAnsiTheme="minorBidi"/>
          <w:sz w:val="20"/>
          <w:szCs w:val="20"/>
          <w:lang w:val="en-US"/>
        </w:rPr>
        <w:t xml:space="preserve"> and determines whether that </w:t>
      </w:r>
      <w:r w:rsidR="0000659F">
        <w:rPr>
          <w:rFonts w:asciiTheme="minorBidi" w:hAnsiTheme="minorBidi"/>
          <w:sz w:val="20"/>
          <w:szCs w:val="20"/>
          <w:lang w:val="en-US"/>
        </w:rPr>
        <w:t xml:space="preserve">RBG </w:t>
      </w:r>
      <w:r>
        <w:rPr>
          <w:rFonts w:asciiTheme="minorBidi" w:hAnsiTheme="minorBidi"/>
          <w:sz w:val="20"/>
          <w:szCs w:val="20"/>
          <w:lang w:val="en-US"/>
        </w:rPr>
        <w:t>is assigned to the UE or not</w:t>
      </w:r>
      <w:r w:rsidR="00D264F7">
        <w:rPr>
          <w:rFonts w:asciiTheme="minorBidi" w:hAnsiTheme="minorBidi"/>
          <w:sz w:val="20"/>
          <w:szCs w:val="20"/>
          <w:lang w:val="en-US"/>
        </w:rPr>
        <w:t>. However, this</w:t>
      </w:r>
      <w:r>
        <w:rPr>
          <w:rFonts w:asciiTheme="minorBidi" w:hAnsiTheme="minorBidi"/>
          <w:sz w:val="20"/>
          <w:szCs w:val="20"/>
          <w:lang w:val="en-US"/>
        </w:rPr>
        <w:t xml:space="preserve"> method</w:t>
      </w:r>
      <w:r w:rsidR="00D264F7">
        <w:rPr>
          <w:rFonts w:asciiTheme="minorBidi" w:hAnsiTheme="minorBidi"/>
          <w:sz w:val="20"/>
          <w:szCs w:val="20"/>
          <w:lang w:val="en-US"/>
        </w:rPr>
        <w:t xml:space="preserve"> requires</w:t>
      </w:r>
      <w:r>
        <w:rPr>
          <w:rFonts w:asciiTheme="minorBidi" w:hAnsiTheme="minorBidi"/>
          <w:sz w:val="20"/>
          <w:szCs w:val="20"/>
          <w:lang w:val="en-US"/>
        </w:rPr>
        <w:t xml:space="preserve"> </w:t>
      </w:r>
      <w:r w:rsidR="0000659F">
        <w:rPr>
          <w:rFonts w:asciiTheme="minorBidi" w:hAnsiTheme="minorBidi"/>
          <w:sz w:val="20"/>
          <w:szCs w:val="20"/>
          <w:lang w:val="en-US"/>
        </w:rPr>
        <w:t xml:space="preserve">32 </w:t>
      </w:r>
      <w:r>
        <w:rPr>
          <w:rFonts w:asciiTheme="minorBidi" w:hAnsiTheme="minorBidi"/>
          <w:sz w:val="20"/>
          <w:szCs w:val="20"/>
          <w:lang w:val="en-US"/>
        </w:rPr>
        <w:t xml:space="preserve">bits </w:t>
      </w:r>
      <w:r w:rsidR="0000659F">
        <w:rPr>
          <w:rFonts w:asciiTheme="minorBidi" w:hAnsiTheme="minorBidi"/>
          <w:sz w:val="20"/>
          <w:szCs w:val="20"/>
          <w:lang w:val="en-US"/>
        </w:rPr>
        <w:t xml:space="preserve">for 20 MHz bandwidth </w:t>
      </w:r>
      <w:r>
        <w:rPr>
          <w:rFonts w:asciiTheme="minorBidi" w:hAnsiTheme="minorBidi"/>
          <w:sz w:val="20"/>
          <w:szCs w:val="20"/>
          <w:lang w:val="en-US"/>
        </w:rPr>
        <w:t xml:space="preserve">and this </w:t>
      </w:r>
      <w:r w:rsidR="00686CF9">
        <w:rPr>
          <w:rFonts w:asciiTheme="minorBidi" w:hAnsiTheme="minorBidi"/>
          <w:sz w:val="20"/>
          <w:szCs w:val="20"/>
          <w:lang w:val="en-US"/>
        </w:rPr>
        <w:t>results in</w:t>
      </w:r>
      <w:r>
        <w:rPr>
          <w:rFonts w:asciiTheme="minorBidi" w:hAnsiTheme="minorBidi"/>
          <w:sz w:val="20"/>
          <w:szCs w:val="20"/>
          <w:lang w:val="en-US"/>
        </w:rPr>
        <w:t xml:space="preserve"> a large overhead in DCI</w:t>
      </w:r>
      <w:r w:rsidR="00D264F7">
        <w:rPr>
          <w:rFonts w:asciiTheme="minorBidi" w:hAnsiTheme="minorBidi"/>
          <w:sz w:val="20"/>
          <w:szCs w:val="20"/>
          <w:lang w:val="en-US"/>
        </w:rPr>
        <w:t xml:space="preserve">. </w:t>
      </w:r>
    </w:p>
    <w:p w14:paraId="14AA8259" w14:textId="061651BE" w:rsidR="008A6A6B" w:rsidRDefault="00D264F7" w:rsidP="007B3FA1">
      <w:pPr>
        <w:rPr>
          <w:rFonts w:asciiTheme="minorBidi" w:eastAsiaTheme="minorEastAsia" w:hAnsiTheme="minorBidi"/>
          <w:sz w:val="20"/>
          <w:szCs w:val="20"/>
          <w:lang w:val="en-US"/>
        </w:rPr>
      </w:pPr>
      <w:r>
        <w:rPr>
          <w:rFonts w:asciiTheme="minorBidi" w:hAnsiTheme="minorBidi"/>
          <w:sz w:val="20"/>
          <w:szCs w:val="20"/>
          <w:lang w:val="en-US"/>
        </w:rPr>
        <w:t>To reduce the DCI overhead</w:t>
      </w:r>
      <w:r w:rsidR="009810A8">
        <w:rPr>
          <w:rFonts w:asciiTheme="minorBidi" w:hAnsiTheme="minorBidi"/>
          <w:sz w:val="20"/>
          <w:szCs w:val="20"/>
          <w:lang w:val="en-US"/>
        </w:rPr>
        <w:t>,</w:t>
      </w:r>
      <w:r>
        <w:rPr>
          <w:rFonts w:asciiTheme="minorBidi" w:hAnsiTheme="minorBidi"/>
          <w:sz w:val="20"/>
          <w:szCs w:val="20"/>
          <w:lang w:val="en-US"/>
        </w:rPr>
        <w:t xml:space="preserve"> we propose to use </w:t>
      </w:r>
      <w:r w:rsidR="00435CE0">
        <w:rPr>
          <w:rFonts w:asciiTheme="minorBidi" w:hAnsiTheme="minorBidi"/>
          <w:sz w:val="20"/>
          <w:szCs w:val="20"/>
          <w:lang w:val="en-US"/>
        </w:rPr>
        <w:t xml:space="preserve">an approach similar to </w:t>
      </w:r>
      <w:r>
        <w:rPr>
          <w:rFonts w:asciiTheme="minorBidi" w:hAnsiTheme="minorBidi"/>
          <w:sz w:val="20"/>
          <w:szCs w:val="20"/>
          <w:lang w:val="en-US"/>
        </w:rPr>
        <w:t>the LTE resource allocation type 2 in downlink</w:t>
      </w:r>
      <w:r w:rsidR="00435CE0">
        <w:rPr>
          <w:rFonts w:asciiTheme="minorBidi" w:hAnsiTheme="minorBidi"/>
          <w:sz w:val="20"/>
          <w:szCs w:val="20"/>
          <w:lang w:val="en-US"/>
        </w:rPr>
        <w:t xml:space="preserve"> (which is similar to </w:t>
      </w:r>
      <w:r w:rsidR="007B3FA1">
        <w:rPr>
          <w:rFonts w:asciiTheme="minorBidi" w:hAnsiTheme="minorBidi"/>
          <w:sz w:val="20"/>
          <w:szCs w:val="20"/>
          <w:lang w:val="en-US"/>
        </w:rPr>
        <w:t xml:space="preserve">LTE resource allocation </w:t>
      </w:r>
      <w:r w:rsidR="00435CE0">
        <w:rPr>
          <w:rFonts w:asciiTheme="minorBidi" w:hAnsiTheme="minorBidi"/>
          <w:sz w:val="20"/>
          <w:szCs w:val="20"/>
          <w:lang w:val="en-US"/>
        </w:rPr>
        <w:t>type 0 in uplink)</w:t>
      </w:r>
      <w:r>
        <w:rPr>
          <w:rFonts w:asciiTheme="minorBidi" w:hAnsiTheme="minorBidi"/>
          <w:sz w:val="20"/>
          <w:szCs w:val="20"/>
          <w:lang w:val="en-US"/>
        </w:rPr>
        <w:t>.</w:t>
      </w:r>
      <w:r w:rsidR="00435CE0">
        <w:rPr>
          <w:rFonts w:asciiTheme="minorBidi" w:hAnsiTheme="minorBidi"/>
          <w:sz w:val="20"/>
          <w:szCs w:val="20"/>
          <w:lang w:val="en-US"/>
        </w:rPr>
        <w:t xml:space="preserve"> In this method </w:t>
      </w:r>
      <w:r w:rsidR="007700F6">
        <w:rPr>
          <w:rFonts w:asciiTheme="minorBidi" w:hAnsiTheme="minorBidi"/>
          <w:sz w:val="20"/>
          <w:szCs w:val="20"/>
          <w:lang w:val="en-US"/>
        </w:rPr>
        <w:t xml:space="preserve">a </w:t>
      </w:r>
      <w:r w:rsidR="007B3FA1">
        <w:rPr>
          <w:rFonts w:asciiTheme="minorBidi" w:hAnsiTheme="minorBidi"/>
          <w:sz w:val="20"/>
          <w:szCs w:val="20"/>
          <w:lang w:val="en-US"/>
        </w:rPr>
        <w:t xml:space="preserve">contiguous number of </w:t>
      </w:r>
      <w:r w:rsidR="008B3CBB">
        <w:rPr>
          <w:rFonts w:asciiTheme="minorBidi" w:hAnsiTheme="minorBidi"/>
          <w:sz w:val="20"/>
          <w:szCs w:val="20"/>
          <w:lang w:val="en-US"/>
        </w:rPr>
        <w:t xml:space="preserve">RBGs </w:t>
      </w:r>
      <w:r w:rsidR="00ED1100">
        <w:rPr>
          <w:rFonts w:asciiTheme="minorBidi" w:hAnsiTheme="minorBidi"/>
          <w:sz w:val="20"/>
          <w:szCs w:val="20"/>
          <w:lang w:val="en-US"/>
        </w:rPr>
        <w:t>is</w:t>
      </w:r>
      <w:r w:rsidR="007B3FA1">
        <w:rPr>
          <w:rFonts w:asciiTheme="minorBidi" w:hAnsiTheme="minorBidi"/>
          <w:sz w:val="20"/>
          <w:szCs w:val="20"/>
          <w:lang w:val="en-US"/>
        </w:rPr>
        <w:t xml:space="preserve"> allocated to the UE</w:t>
      </w:r>
      <w:r w:rsidR="0073525C">
        <w:rPr>
          <w:rFonts w:asciiTheme="minorBidi" w:hAnsiTheme="minorBidi"/>
          <w:sz w:val="20"/>
          <w:szCs w:val="20"/>
          <w:lang w:val="en-US"/>
        </w:rPr>
        <w:t>,</w:t>
      </w:r>
      <w:r w:rsidR="007B3FA1">
        <w:rPr>
          <w:rFonts w:asciiTheme="minorBidi" w:hAnsiTheme="minorBidi"/>
          <w:sz w:val="20"/>
          <w:szCs w:val="20"/>
          <w:lang w:val="en-US"/>
        </w:rPr>
        <w:t xml:space="preserve"> and</w:t>
      </w:r>
      <w:r w:rsidR="009810A8">
        <w:rPr>
          <w:rFonts w:asciiTheme="minorBidi" w:hAnsiTheme="minorBidi"/>
          <w:sz w:val="20"/>
          <w:szCs w:val="20"/>
          <w:lang w:val="en-US"/>
        </w:rPr>
        <w:t xml:space="preserve"> corresponding resource allocation</w:t>
      </w:r>
      <w:r w:rsidR="007B3FA1">
        <w:rPr>
          <w:rFonts w:asciiTheme="minorBidi" w:hAnsiTheme="minorBidi"/>
          <w:sz w:val="20"/>
          <w:szCs w:val="20"/>
          <w:lang w:val="en-US"/>
        </w:rPr>
        <w:t xml:space="preserve"> indication to the UE can be done using Resource Indication Value (RIV) which consist</w:t>
      </w:r>
      <w:r w:rsidR="002D153F">
        <w:rPr>
          <w:rFonts w:asciiTheme="minorBidi" w:hAnsiTheme="minorBidi"/>
          <w:sz w:val="20"/>
          <w:szCs w:val="20"/>
          <w:lang w:val="en-US"/>
        </w:rPr>
        <w:t>s</w:t>
      </w:r>
      <w:r w:rsidR="007B3FA1">
        <w:rPr>
          <w:rFonts w:asciiTheme="minorBidi" w:hAnsiTheme="minorBidi"/>
          <w:sz w:val="20"/>
          <w:szCs w:val="20"/>
          <w:lang w:val="en-US"/>
        </w:rPr>
        <w:t xml:space="preserve"> of the starting </w:t>
      </w:r>
      <w:r w:rsidR="008B3CBB">
        <w:rPr>
          <w:rFonts w:asciiTheme="minorBidi" w:hAnsiTheme="minorBidi"/>
          <w:sz w:val="20"/>
          <w:szCs w:val="20"/>
          <w:lang w:val="en-US"/>
        </w:rPr>
        <w:t xml:space="preserve">RBG </w:t>
      </w:r>
      <w:r w:rsidR="007B3FA1">
        <w:rPr>
          <w:rFonts w:asciiTheme="minorBidi" w:hAnsiTheme="minorBidi"/>
          <w:sz w:val="20"/>
          <w:szCs w:val="20"/>
          <w:lang w:val="en-US"/>
        </w:rPr>
        <w:t xml:space="preserve">and </w:t>
      </w:r>
      <w:r w:rsidR="00441430">
        <w:rPr>
          <w:rFonts w:asciiTheme="minorBidi" w:hAnsiTheme="minorBidi"/>
          <w:sz w:val="20"/>
          <w:szCs w:val="20"/>
          <w:lang w:val="en-US"/>
        </w:rPr>
        <w:t xml:space="preserve">the </w:t>
      </w:r>
      <w:r w:rsidR="007B3FA1">
        <w:rPr>
          <w:rFonts w:asciiTheme="minorBidi" w:hAnsiTheme="minorBidi"/>
          <w:sz w:val="20"/>
          <w:szCs w:val="20"/>
          <w:lang w:val="en-US"/>
        </w:rPr>
        <w:t xml:space="preserve">length </w:t>
      </w:r>
      <w:r w:rsidR="009810A8">
        <w:rPr>
          <w:rFonts w:asciiTheme="minorBidi" w:hAnsiTheme="minorBidi"/>
          <w:sz w:val="20"/>
          <w:szCs w:val="20"/>
          <w:lang w:val="en-US"/>
        </w:rPr>
        <w:t xml:space="preserve">of allocation </w:t>
      </w:r>
      <w:r w:rsidR="007B3FA1">
        <w:rPr>
          <w:rFonts w:asciiTheme="minorBidi" w:hAnsiTheme="minorBidi"/>
          <w:sz w:val="20"/>
          <w:szCs w:val="20"/>
          <w:lang w:val="en-US"/>
        </w:rPr>
        <w:t xml:space="preserve">in terms of contiguous </w:t>
      </w:r>
      <w:r w:rsidR="008B3CBB">
        <w:rPr>
          <w:rFonts w:asciiTheme="minorBidi" w:hAnsiTheme="minorBidi"/>
          <w:sz w:val="20"/>
          <w:szCs w:val="20"/>
          <w:lang w:val="en-US"/>
        </w:rPr>
        <w:t>RBGs</w:t>
      </w:r>
      <w:r w:rsidR="00435CE0">
        <w:rPr>
          <w:rFonts w:asciiTheme="minorBidi" w:hAnsiTheme="minorBidi"/>
          <w:sz w:val="20"/>
          <w:szCs w:val="20"/>
          <w:lang w:val="en-US"/>
        </w:rPr>
        <w:t xml:space="preserve">. </w:t>
      </w:r>
      <w:r w:rsidR="007B3FA1">
        <w:rPr>
          <w:rFonts w:asciiTheme="minorBidi" w:hAnsiTheme="minorBidi"/>
          <w:sz w:val="20"/>
          <w:szCs w:val="20"/>
          <w:lang w:val="en-US"/>
        </w:rPr>
        <w:t xml:space="preserve">This method requires </w:t>
      </w:r>
      <m:oMath>
        <m:d>
          <m:dPr>
            <m:begChr m:val="⌈"/>
            <m:endChr m:val="⌉"/>
            <m:ctrlPr>
              <w:rPr>
                <w:rFonts w:ascii="Cambria Math" w:hAnsi="Cambria Math"/>
                <w:i/>
                <w:sz w:val="20"/>
                <w:szCs w:val="20"/>
                <w:lang w:val="en-US"/>
              </w:rPr>
            </m:ctrlPr>
          </m:dPr>
          <m:e>
            <m:func>
              <m:funcPr>
                <m:ctrlPr>
                  <w:rPr>
                    <w:rFonts w:ascii="Cambria Math" w:hAnsi="Cambria Math"/>
                    <w:i/>
                    <w:sz w:val="20"/>
                    <w:szCs w:val="20"/>
                    <w:lang w:val="en-US"/>
                  </w:rPr>
                </m:ctrlPr>
              </m:funcPr>
              <m:fName>
                <m:sSub>
                  <m:sSubPr>
                    <m:ctrlPr>
                      <w:rPr>
                        <w:rFonts w:ascii="Cambria Math" w:hAnsi="Cambria Math"/>
                        <w:i/>
                        <w:sz w:val="20"/>
                        <w:szCs w:val="20"/>
                        <w:lang w:val="en-US"/>
                      </w:rPr>
                    </m:ctrlPr>
                  </m:sSubPr>
                  <m:e>
                    <m:r>
                      <m:rPr>
                        <m:sty m:val="p"/>
                      </m:rPr>
                      <w:rPr>
                        <w:rFonts w:ascii="Cambria Math" w:hAnsi="Cambria Math"/>
                        <w:sz w:val="20"/>
                        <w:szCs w:val="20"/>
                        <w:lang w:val="en-US"/>
                      </w:rPr>
                      <m:t>log</m:t>
                    </m:r>
                  </m:e>
                  <m:sub>
                    <m:r>
                      <w:rPr>
                        <w:rFonts w:ascii="Cambria Math" w:hAnsi="Cambria Math"/>
                        <w:sz w:val="20"/>
                        <w:szCs w:val="20"/>
                        <w:lang w:val="en-US"/>
                      </w:rPr>
                      <m:t>2</m:t>
                    </m:r>
                  </m:sub>
                </m:sSub>
              </m:fName>
              <m:e>
                <m:d>
                  <m:dPr>
                    <m:ctrlPr>
                      <w:rPr>
                        <w:rFonts w:ascii="Cambria Math" w:hAnsi="Cambria Math"/>
                        <w:i/>
                        <w:sz w:val="20"/>
                        <w:szCs w:val="20"/>
                        <w:lang w:val="en-US"/>
                      </w:rPr>
                    </m:ctrlPr>
                  </m:dPr>
                  <m:e>
                    <m:sSubSup>
                      <m:sSubSupPr>
                        <m:ctrlPr>
                          <w:rPr>
                            <w:rFonts w:ascii="Cambria Math" w:hAnsi="Cambria Math"/>
                            <w:i/>
                            <w:sz w:val="20"/>
                            <w:szCs w:val="20"/>
                            <w:lang w:val="en-US"/>
                          </w:rPr>
                        </m:ctrlPr>
                      </m:sSubSupPr>
                      <m:e>
                        <m:r>
                          <w:rPr>
                            <w:rFonts w:ascii="Cambria Math" w:hAnsi="Cambria Math"/>
                            <w:sz w:val="20"/>
                            <w:szCs w:val="20"/>
                            <w:lang w:val="en-US"/>
                          </w:rPr>
                          <m:t>N</m:t>
                        </m:r>
                      </m:e>
                      <m:sub>
                        <m:r>
                          <w:rPr>
                            <w:rFonts w:ascii="Cambria Math" w:hAnsi="Cambria Math"/>
                            <w:sz w:val="20"/>
                            <w:szCs w:val="20"/>
                            <w:lang w:val="en-US"/>
                          </w:rPr>
                          <m:t>RBG</m:t>
                        </m:r>
                      </m:sub>
                      <m:sup>
                        <m:r>
                          <w:rPr>
                            <w:rFonts w:ascii="Cambria Math" w:hAnsi="Cambria Math"/>
                            <w:sz w:val="20"/>
                            <w:szCs w:val="20"/>
                            <w:lang w:val="en-US"/>
                          </w:rPr>
                          <m:t>DL</m:t>
                        </m:r>
                      </m:sup>
                    </m:sSubSup>
                    <m:d>
                      <m:dPr>
                        <m:ctrlPr>
                          <w:rPr>
                            <w:rFonts w:ascii="Cambria Math" w:hAnsi="Cambria Math"/>
                            <w:i/>
                            <w:sz w:val="20"/>
                            <w:szCs w:val="20"/>
                            <w:lang w:val="en-US"/>
                          </w:rPr>
                        </m:ctrlPr>
                      </m:dPr>
                      <m:e>
                        <m:sSubSup>
                          <m:sSubSupPr>
                            <m:ctrlPr>
                              <w:rPr>
                                <w:rFonts w:ascii="Cambria Math" w:hAnsi="Cambria Math"/>
                                <w:i/>
                                <w:sz w:val="20"/>
                                <w:szCs w:val="20"/>
                                <w:lang w:val="en-US"/>
                              </w:rPr>
                            </m:ctrlPr>
                          </m:sSubSupPr>
                          <m:e>
                            <m:r>
                              <w:rPr>
                                <w:rFonts w:ascii="Cambria Math" w:hAnsi="Cambria Math"/>
                                <w:sz w:val="20"/>
                                <w:szCs w:val="20"/>
                                <w:lang w:val="en-US"/>
                              </w:rPr>
                              <m:t>N</m:t>
                            </m:r>
                          </m:e>
                          <m:sub>
                            <m:r>
                              <w:rPr>
                                <w:rFonts w:ascii="Cambria Math" w:hAnsi="Cambria Math"/>
                                <w:sz w:val="20"/>
                                <w:szCs w:val="20"/>
                                <w:lang w:val="en-US"/>
                              </w:rPr>
                              <m:t>RBG</m:t>
                            </m:r>
                          </m:sub>
                          <m:sup>
                            <m:r>
                              <w:rPr>
                                <w:rFonts w:ascii="Cambria Math" w:hAnsi="Cambria Math"/>
                                <w:sz w:val="20"/>
                                <w:szCs w:val="20"/>
                                <w:lang w:val="en-US"/>
                              </w:rPr>
                              <m:t>DL</m:t>
                            </m:r>
                          </m:sup>
                        </m:sSubSup>
                        <m:r>
                          <w:rPr>
                            <w:rFonts w:ascii="Cambria Math" w:hAnsi="Cambria Math"/>
                            <w:sz w:val="20"/>
                            <w:szCs w:val="20"/>
                            <w:lang w:val="en-US"/>
                          </w:rPr>
                          <m:t>+1</m:t>
                        </m:r>
                      </m:e>
                    </m:d>
                  </m:e>
                </m:d>
              </m:e>
            </m:func>
          </m:e>
        </m:d>
      </m:oMath>
      <w:r w:rsidR="00D9442B">
        <w:rPr>
          <w:rFonts w:asciiTheme="minorBidi" w:eastAsiaTheme="minorEastAsia" w:hAnsiTheme="minorBidi"/>
          <w:sz w:val="20"/>
          <w:szCs w:val="20"/>
          <w:lang w:val="en-US"/>
        </w:rPr>
        <w:t xml:space="preserve"> where </w:t>
      </w:r>
      <m:oMath>
        <m:sSubSup>
          <m:sSubSupPr>
            <m:ctrlPr>
              <w:rPr>
                <w:rFonts w:ascii="Cambria Math" w:hAnsi="Cambria Math"/>
                <w:i/>
                <w:sz w:val="20"/>
                <w:szCs w:val="20"/>
                <w:lang w:val="en-US"/>
              </w:rPr>
            </m:ctrlPr>
          </m:sSubSupPr>
          <m:e>
            <m:r>
              <w:rPr>
                <w:rFonts w:ascii="Cambria Math" w:hAnsi="Cambria Math"/>
                <w:sz w:val="20"/>
                <w:szCs w:val="20"/>
                <w:lang w:val="en-US"/>
              </w:rPr>
              <m:t>N</m:t>
            </m:r>
          </m:e>
          <m:sub>
            <m:r>
              <w:rPr>
                <w:rFonts w:ascii="Cambria Math" w:hAnsi="Cambria Math"/>
                <w:sz w:val="20"/>
                <w:szCs w:val="20"/>
                <w:lang w:val="en-US"/>
              </w:rPr>
              <m:t>RBG</m:t>
            </m:r>
          </m:sub>
          <m:sup>
            <m:r>
              <w:rPr>
                <w:rFonts w:ascii="Cambria Math" w:hAnsi="Cambria Math"/>
                <w:sz w:val="20"/>
                <w:szCs w:val="20"/>
                <w:lang w:val="en-US"/>
              </w:rPr>
              <m:t>DL</m:t>
            </m:r>
          </m:sup>
        </m:sSubSup>
        <m:r>
          <w:rPr>
            <w:rFonts w:ascii="Cambria Math" w:hAnsi="Cambria Math"/>
            <w:sz w:val="20"/>
            <w:szCs w:val="20"/>
            <w:lang w:val="en-US"/>
          </w:rPr>
          <m:t>=32</m:t>
        </m:r>
      </m:oMath>
      <w:r w:rsidR="00D9442B">
        <w:rPr>
          <w:rFonts w:asciiTheme="minorBidi" w:eastAsiaTheme="minorEastAsia" w:hAnsiTheme="minorBidi"/>
          <w:sz w:val="20"/>
          <w:szCs w:val="20"/>
          <w:lang w:val="en-US"/>
        </w:rPr>
        <w:t xml:space="preserve"> </w:t>
      </w:r>
      <w:r w:rsidR="008E1B72">
        <w:rPr>
          <w:rFonts w:asciiTheme="minorBidi" w:eastAsiaTheme="minorEastAsia" w:hAnsiTheme="minorBidi"/>
          <w:sz w:val="20"/>
          <w:szCs w:val="20"/>
          <w:lang w:val="en-US"/>
        </w:rPr>
        <w:t>is equal</w:t>
      </w:r>
      <w:r w:rsidR="00D9442B">
        <w:rPr>
          <w:rFonts w:asciiTheme="minorBidi" w:eastAsiaTheme="minorEastAsia" w:hAnsiTheme="minorBidi"/>
          <w:sz w:val="20"/>
          <w:szCs w:val="20"/>
          <w:lang w:val="en-US"/>
        </w:rPr>
        <w:t xml:space="preserve"> to </w:t>
      </w:r>
      <w:r w:rsidR="008E1B72">
        <w:rPr>
          <w:rFonts w:asciiTheme="minorBidi" w:eastAsiaTheme="minorEastAsia" w:hAnsiTheme="minorBidi"/>
          <w:sz w:val="20"/>
          <w:szCs w:val="20"/>
          <w:lang w:val="en-US"/>
        </w:rPr>
        <w:t xml:space="preserve">the </w:t>
      </w:r>
      <w:r w:rsidR="00D9442B">
        <w:rPr>
          <w:rFonts w:asciiTheme="minorBidi" w:eastAsiaTheme="minorEastAsia" w:hAnsiTheme="minorBidi"/>
          <w:sz w:val="20"/>
          <w:szCs w:val="20"/>
          <w:lang w:val="en-US"/>
        </w:rPr>
        <w:t xml:space="preserve">number of narrowbands within the </w:t>
      </w:r>
      <w:r w:rsidR="00121897">
        <w:rPr>
          <w:rFonts w:asciiTheme="minorBidi" w:eastAsiaTheme="minorEastAsia" w:hAnsiTheme="minorBidi"/>
          <w:sz w:val="20"/>
          <w:szCs w:val="20"/>
          <w:lang w:val="en-US"/>
        </w:rPr>
        <w:t xml:space="preserve">20-MHz </w:t>
      </w:r>
      <w:r w:rsidR="00D9442B">
        <w:rPr>
          <w:rFonts w:asciiTheme="minorBidi" w:eastAsiaTheme="minorEastAsia" w:hAnsiTheme="minorBidi"/>
          <w:sz w:val="20"/>
          <w:szCs w:val="20"/>
          <w:lang w:val="en-US"/>
        </w:rPr>
        <w:t xml:space="preserve">UE bandwidth. Therefore, the number of required bits </w:t>
      </w:r>
      <w:r w:rsidR="008E1B72">
        <w:rPr>
          <w:rFonts w:asciiTheme="minorBidi" w:eastAsiaTheme="minorEastAsia" w:hAnsiTheme="minorBidi"/>
          <w:sz w:val="20"/>
          <w:szCs w:val="20"/>
          <w:lang w:val="en-US"/>
        </w:rPr>
        <w:t>is equal</w:t>
      </w:r>
      <w:r w:rsidR="00D9442B">
        <w:rPr>
          <w:rFonts w:asciiTheme="minorBidi" w:eastAsiaTheme="minorEastAsia" w:hAnsiTheme="minorBidi"/>
          <w:sz w:val="20"/>
          <w:szCs w:val="20"/>
          <w:lang w:val="en-US"/>
        </w:rPr>
        <w:t xml:space="preserve"> to </w:t>
      </w:r>
      <w:r w:rsidR="005B4E04">
        <w:rPr>
          <w:rFonts w:asciiTheme="minorBidi" w:eastAsiaTheme="minorEastAsia" w:hAnsiTheme="minorBidi"/>
          <w:sz w:val="20"/>
          <w:szCs w:val="20"/>
          <w:lang w:val="en-US"/>
        </w:rPr>
        <w:t>11</w:t>
      </w:r>
      <w:r w:rsidR="00D9442B">
        <w:rPr>
          <w:rFonts w:asciiTheme="minorBidi" w:eastAsiaTheme="minorEastAsia" w:hAnsiTheme="minorBidi"/>
          <w:sz w:val="20"/>
          <w:szCs w:val="20"/>
          <w:lang w:val="en-US"/>
        </w:rPr>
        <w:t xml:space="preserve">. If a few configurations are skipped, we need only </w:t>
      </w:r>
      <w:r w:rsidR="005B4E04">
        <w:rPr>
          <w:rFonts w:asciiTheme="minorBidi" w:eastAsiaTheme="minorEastAsia" w:hAnsiTheme="minorBidi"/>
          <w:sz w:val="20"/>
          <w:szCs w:val="20"/>
          <w:lang w:val="en-US"/>
        </w:rPr>
        <w:t xml:space="preserve">10 </w:t>
      </w:r>
      <w:r w:rsidR="00D9442B">
        <w:rPr>
          <w:rFonts w:asciiTheme="minorBidi" w:eastAsiaTheme="minorEastAsia" w:hAnsiTheme="minorBidi"/>
          <w:sz w:val="20"/>
          <w:szCs w:val="20"/>
          <w:lang w:val="en-US"/>
        </w:rPr>
        <w:t>bits in DCI.</w:t>
      </w:r>
      <w:r w:rsidR="00A52034">
        <w:rPr>
          <w:rFonts w:asciiTheme="minorBidi" w:eastAsiaTheme="minorEastAsia" w:hAnsiTheme="minorBidi"/>
          <w:sz w:val="20"/>
          <w:szCs w:val="20"/>
          <w:lang w:val="en-US"/>
        </w:rPr>
        <w:t xml:space="preserve"> The method is shown in F</w:t>
      </w:r>
      <w:r w:rsidR="006410EF">
        <w:rPr>
          <w:rFonts w:asciiTheme="minorBidi" w:eastAsiaTheme="minorEastAsia" w:hAnsiTheme="minorBidi"/>
          <w:sz w:val="20"/>
          <w:szCs w:val="20"/>
          <w:lang w:val="en-US"/>
        </w:rPr>
        <w:t xml:space="preserve">igure </w:t>
      </w:r>
      <w:r w:rsidR="0096304D">
        <w:rPr>
          <w:rFonts w:asciiTheme="minorBidi" w:eastAsiaTheme="minorEastAsia" w:hAnsiTheme="minorBidi"/>
          <w:sz w:val="20"/>
          <w:szCs w:val="20"/>
          <w:lang w:val="en-US"/>
        </w:rPr>
        <w:t>2</w:t>
      </w:r>
      <w:r w:rsidR="000B00BA">
        <w:rPr>
          <w:rFonts w:asciiTheme="minorBidi" w:eastAsiaTheme="minorEastAsia" w:hAnsiTheme="minorBidi"/>
          <w:sz w:val="20"/>
          <w:szCs w:val="20"/>
          <w:lang w:val="en-US"/>
        </w:rPr>
        <w:t>.</w:t>
      </w:r>
    </w:p>
    <w:p w14:paraId="295F4ACD" w14:textId="50A6F31D" w:rsidR="000B00BA" w:rsidRDefault="005B4E04" w:rsidP="007B3FA1">
      <w:pPr>
        <w:rPr>
          <w:rFonts w:asciiTheme="minorBidi" w:eastAsiaTheme="minorEastAsia" w:hAnsiTheme="minorBidi"/>
          <w:sz w:val="20"/>
          <w:szCs w:val="20"/>
          <w:lang w:val="en-US"/>
        </w:rPr>
      </w:pPr>
      <w:r>
        <w:rPr>
          <w:rFonts w:asciiTheme="minorBidi" w:eastAsiaTheme="minorEastAsia" w:hAnsiTheme="minorBidi"/>
          <w:noProof/>
          <w:sz w:val="20"/>
          <w:szCs w:val="20"/>
          <w:lang w:eastAsia="sv-SE"/>
        </w:rPr>
        <w:lastRenderedPageBreak/>
        <w:drawing>
          <wp:inline distT="0" distB="0" distL="0" distR="0" wp14:anchorId="028443C0" wp14:editId="60367E8D">
            <wp:extent cx="5832000" cy="13644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832000" cy="1364400"/>
                    </a:xfrm>
                    <a:prstGeom prst="rect">
                      <a:avLst/>
                    </a:prstGeom>
                    <a:noFill/>
                  </pic:spPr>
                </pic:pic>
              </a:graphicData>
            </a:graphic>
          </wp:inline>
        </w:drawing>
      </w:r>
    </w:p>
    <w:p w14:paraId="35186B65" w14:textId="669286C6" w:rsidR="000B00BA" w:rsidRPr="009810A8" w:rsidRDefault="000B00BA" w:rsidP="009810A8">
      <w:pPr>
        <w:jc w:val="center"/>
        <w:rPr>
          <w:rFonts w:asciiTheme="minorBidi" w:eastAsiaTheme="minorEastAsia" w:hAnsiTheme="minorBidi"/>
          <w:b/>
          <w:sz w:val="20"/>
          <w:szCs w:val="20"/>
          <w:lang w:val="en-US"/>
        </w:rPr>
      </w:pPr>
      <w:r w:rsidRPr="009810A8">
        <w:rPr>
          <w:rFonts w:asciiTheme="minorBidi" w:eastAsiaTheme="minorEastAsia" w:hAnsiTheme="minorBidi"/>
          <w:b/>
          <w:sz w:val="20"/>
          <w:szCs w:val="20"/>
          <w:lang w:val="en-US"/>
        </w:rPr>
        <w:t xml:space="preserve">Figure </w:t>
      </w:r>
      <w:r w:rsidR="00E236C7" w:rsidRPr="009810A8">
        <w:rPr>
          <w:rFonts w:asciiTheme="minorBidi" w:eastAsiaTheme="minorEastAsia" w:hAnsiTheme="minorBidi"/>
          <w:b/>
          <w:sz w:val="20"/>
          <w:szCs w:val="20"/>
          <w:lang w:val="en-US"/>
        </w:rPr>
        <w:t>2</w:t>
      </w:r>
      <w:r w:rsidR="00663146" w:rsidRPr="009810A8">
        <w:rPr>
          <w:rFonts w:asciiTheme="minorBidi" w:eastAsiaTheme="minorEastAsia" w:hAnsiTheme="minorBidi"/>
          <w:b/>
          <w:sz w:val="20"/>
          <w:szCs w:val="20"/>
          <w:lang w:val="en-US"/>
        </w:rPr>
        <w:t>:</w:t>
      </w:r>
      <w:r w:rsidRPr="009810A8">
        <w:rPr>
          <w:rFonts w:asciiTheme="minorBidi" w:eastAsiaTheme="minorEastAsia" w:hAnsiTheme="minorBidi"/>
          <w:b/>
          <w:sz w:val="20"/>
          <w:szCs w:val="20"/>
          <w:lang w:val="en-US"/>
        </w:rPr>
        <w:t xml:space="preserve"> Resource allocation method for non-BL UEs operating in 20 MHz bandwidth.</w:t>
      </w:r>
    </w:p>
    <w:p w14:paraId="27C0EDF7" w14:textId="2AE4FAC4" w:rsidR="00AD24D3" w:rsidRDefault="00AD24D3" w:rsidP="007B3FA1">
      <w:pPr>
        <w:rPr>
          <w:rFonts w:asciiTheme="minorBidi" w:hAnsiTheme="minorBidi"/>
          <w:sz w:val="20"/>
          <w:szCs w:val="20"/>
          <w:lang w:val="en-US"/>
        </w:rPr>
      </w:pPr>
    </w:p>
    <w:p w14:paraId="612839F3" w14:textId="63E2D1FC" w:rsidR="00724D60" w:rsidRDefault="00D51136" w:rsidP="008A6A6B">
      <w:pPr>
        <w:rPr>
          <w:rFonts w:asciiTheme="minorBidi" w:hAnsiTheme="minorBidi"/>
          <w:b/>
          <w:bCs/>
          <w:sz w:val="20"/>
          <w:szCs w:val="20"/>
          <w:lang w:val="en-US"/>
        </w:rPr>
      </w:pPr>
      <w:r w:rsidRPr="00503CF5">
        <w:rPr>
          <w:rFonts w:asciiTheme="minorBidi" w:hAnsiTheme="minorBidi"/>
          <w:b/>
          <w:bCs/>
          <w:sz w:val="20"/>
          <w:szCs w:val="20"/>
          <w:lang w:val="en-US"/>
        </w:rPr>
        <w:t>Proposal</w:t>
      </w:r>
      <w:r w:rsidR="00FD7BCF">
        <w:rPr>
          <w:rFonts w:asciiTheme="minorBidi" w:hAnsiTheme="minorBidi"/>
          <w:b/>
          <w:bCs/>
          <w:sz w:val="20"/>
          <w:szCs w:val="20"/>
          <w:lang w:val="en-US"/>
        </w:rPr>
        <w:t xml:space="preserve"> 8</w:t>
      </w:r>
      <w:r>
        <w:rPr>
          <w:rFonts w:asciiTheme="minorBidi" w:hAnsiTheme="minorBidi"/>
          <w:b/>
          <w:bCs/>
          <w:sz w:val="20"/>
          <w:szCs w:val="20"/>
          <w:lang w:val="en-US"/>
        </w:rPr>
        <w:t>:</w:t>
      </w:r>
      <w:r w:rsidR="00222C40">
        <w:rPr>
          <w:rFonts w:asciiTheme="minorBidi" w:hAnsiTheme="minorBidi"/>
          <w:b/>
          <w:bCs/>
          <w:sz w:val="20"/>
          <w:szCs w:val="20"/>
          <w:lang w:val="en-US"/>
        </w:rPr>
        <w:t xml:space="preserve"> </w:t>
      </w:r>
      <w:r w:rsidR="007B3FA1">
        <w:rPr>
          <w:rFonts w:asciiTheme="minorBidi" w:hAnsiTheme="minorBidi"/>
          <w:b/>
          <w:bCs/>
          <w:sz w:val="20"/>
          <w:szCs w:val="20"/>
          <w:lang w:val="en-US"/>
        </w:rPr>
        <w:t>Resource allocation of non-BL UEs operating in 20</w:t>
      </w:r>
      <w:r w:rsidR="002D0937">
        <w:rPr>
          <w:rFonts w:asciiTheme="minorBidi" w:hAnsiTheme="minorBidi"/>
          <w:b/>
          <w:bCs/>
          <w:sz w:val="20"/>
          <w:szCs w:val="20"/>
          <w:lang w:val="en-US"/>
        </w:rPr>
        <w:t xml:space="preserve"> </w:t>
      </w:r>
      <w:r w:rsidR="007B3FA1">
        <w:rPr>
          <w:rFonts w:asciiTheme="minorBidi" w:hAnsiTheme="minorBidi"/>
          <w:b/>
          <w:bCs/>
          <w:sz w:val="20"/>
          <w:szCs w:val="20"/>
          <w:lang w:val="en-US"/>
        </w:rPr>
        <w:t xml:space="preserve">MHz </w:t>
      </w:r>
      <w:r w:rsidR="008256B4">
        <w:rPr>
          <w:rFonts w:asciiTheme="minorBidi" w:hAnsiTheme="minorBidi"/>
          <w:b/>
          <w:bCs/>
          <w:sz w:val="20"/>
          <w:szCs w:val="20"/>
          <w:lang w:val="en-US"/>
        </w:rPr>
        <w:t xml:space="preserve">maximum PDSCH channel </w:t>
      </w:r>
      <w:r w:rsidR="007B3FA1">
        <w:rPr>
          <w:rFonts w:asciiTheme="minorBidi" w:hAnsiTheme="minorBidi"/>
          <w:b/>
          <w:bCs/>
          <w:sz w:val="20"/>
          <w:szCs w:val="20"/>
          <w:lang w:val="en-US"/>
        </w:rPr>
        <w:t>bandwidth</w:t>
      </w:r>
      <w:r w:rsidR="003C0EC4">
        <w:rPr>
          <w:rFonts w:asciiTheme="minorBidi" w:hAnsiTheme="minorBidi"/>
          <w:b/>
          <w:bCs/>
          <w:sz w:val="20"/>
          <w:szCs w:val="20"/>
          <w:lang w:val="en-US"/>
        </w:rPr>
        <w:t xml:space="preserve"> in CE mode A</w:t>
      </w:r>
      <w:r w:rsidR="007B3FA1">
        <w:rPr>
          <w:rFonts w:asciiTheme="minorBidi" w:hAnsiTheme="minorBidi"/>
          <w:b/>
          <w:bCs/>
          <w:sz w:val="20"/>
          <w:szCs w:val="20"/>
          <w:lang w:val="en-US"/>
        </w:rPr>
        <w:t xml:space="preserve"> </w:t>
      </w:r>
      <w:r w:rsidR="008256B4">
        <w:rPr>
          <w:rFonts w:asciiTheme="minorBidi" w:hAnsiTheme="minorBidi"/>
          <w:b/>
          <w:bCs/>
          <w:sz w:val="20"/>
          <w:szCs w:val="20"/>
          <w:lang w:val="en-US"/>
        </w:rPr>
        <w:t>and</w:t>
      </w:r>
      <w:r w:rsidR="003C0EC4">
        <w:rPr>
          <w:rFonts w:asciiTheme="minorBidi" w:hAnsiTheme="minorBidi"/>
          <w:b/>
          <w:bCs/>
          <w:sz w:val="20"/>
          <w:szCs w:val="20"/>
          <w:lang w:val="en-US"/>
        </w:rPr>
        <w:t xml:space="preserve"> B </w:t>
      </w:r>
      <w:r w:rsidR="007B3FA1">
        <w:rPr>
          <w:rFonts w:asciiTheme="minorBidi" w:hAnsiTheme="minorBidi"/>
          <w:b/>
          <w:bCs/>
          <w:sz w:val="20"/>
          <w:szCs w:val="20"/>
          <w:lang w:val="en-US"/>
        </w:rPr>
        <w:t>is done as follow</w:t>
      </w:r>
      <w:r w:rsidR="00C87165">
        <w:rPr>
          <w:rFonts w:asciiTheme="minorBidi" w:hAnsiTheme="minorBidi"/>
          <w:b/>
          <w:bCs/>
          <w:sz w:val="20"/>
          <w:szCs w:val="20"/>
          <w:lang w:val="en-US"/>
        </w:rPr>
        <w:t>s</w:t>
      </w:r>
      <w:r w:rsidR="007B3FA1">
        <w:rPr>
          <w:rFonts w:asciiTheme="minorBidi" w:hAnsiTheme="minorBidi"/>
          <w:b/>
          <w:bCs/>
          <w:sz w:val="20"/>
          <w:szCs w:val="20"/>
          <w:lang w:val="en-US"/>
        </w:rPr>
        <w:t>:</w:t>
      </w:r>
    </w:p>
    <w:p w14:paraId="0A31A28E" w14:textId="339B948B" w:rsidR="007B3FA1" w:rsidRDefault="003C0EC4" w:rsidP="007B3FA1">
      <w:pPr>
        <w:pStyle w:val="ListParagraph"/>
        <w:numPr>
          <w:ilvl w:val="0"/>
          <w:numId w:val="27"/>
        </w:numPr>
        <w:rPr>
          <w:rFonts w:asciiTheme="minorBidi" w:hAnsiTheme="minorBidi"/>
          <w:b/>
          <w:bCs/>
          <w:sz w:val="20"/>
          <w:szCs w:val="20"/>
          <w:lang w:val="en-US"/>
        </w:rPr>
      </w:pPr>
      <w:r>
        <w:rPr>
          <w:rFonts w:asciiTheme="minorBidi" w:hAnsiTheme="minorBidi"/>
          <w:b/>
          <w:bCs/>
          <w:sz w:val="20"/>
          <w:szCs w:val="20"/>
          <w:lang w:val="en-US"/>
        </w:rPr>
        <w:t>The resource allocation is defined in terms of number of</w:t>
      </w:r>
      <w:r w:rsidR="000D7937">
        <w:rPr>
          <w:rFonts w:asciiTheme="minorBidi" w:hAnsiTheme="minorBidi"/>
          <w:b/>
          <w:bCs/>
          <w:sz w:val="20"/>
          <w:szCs w:val="20"/>
          <w:lang w:val="en-US"/>
        </w:rPr>
        <w:t xml:space="preserve"> RBGs, each of size 3</w:t>
      </w:r>
      <w:r w:rsidR="00CF666F">
        <w:rPr>
          <w:rFonts w:asciiTheme="minorBidi" w:hAnsiTheme="minorBidi"/>
          <w:b/>
          <w:bCs/>
          <w:sz w:val="20"/>
          <w:szCs w:val="20"/>
          <w:lang w:val="en-US"/>
        </w:rPr>
        <w:t xml:space="preserve"> </w:t>
      </w:r>
      <w:r w:rsidR="00CD6A2D">
        <w:rPr>
          <w:rFonts w:asciiTheme="minorBidi" w:hAnsiTheme="minorBidi"/>
          <w:b/>
          <w:bCs/>
          <w:sz w:val="20"/>
          <w:szCs w:val="20"/>
          <w:lang w:val="en-US"/>
        </w:rPr>
        <w:t>PRB</w:t>
      </w:r>
      <w:r w:rsidR="00CF666F">
        <w:rPr>
          <w:rFonts w:asciiTheme="minorBidi" w:hAnsiTheme="minorBidi"/>
          <w:b/>
          <w:bCs/>
          <w:sz w:val="20"/>
          <w:szCs w:val="20"/>
          <w:lang w:val="en-US"/>
        </w:rPr>
        <w:t>s.</w:t>
      </w:r>
      <w:r w:rsidR="00CD6A2D">
        <w:rPr>
          <w:rFonts w:asciiTheme="minorBidi" w:hAnsiTheme="minorBidi"/>
          <w:b/>
          <w:bCs/>
          <w:sz w:val="20"/>
          <w:szCs w:val="20"/>
          <w:lang w:val="en-US"/>
        </w:rPr>
        <w:t xml:space="preserve"> </w:t>
      </w:r>
    </w:p>
    <w:p w14:paraId="295F071A" w14:textId="2F7EB5D3" w:rsidR="007B3FA1" w:rsidRDefault="003C0EC4" w:rsidP="007B3FA1">
      <w:pPr>
        <w:pStyle w:val="ListParagraph"/>
        <w:numPr>
          <w:ilvl w:val="0"/>
          <w:numId w:val="27"/>
        </w:numPr>
        <w:rPr>
          <w:rFonts w:asciiTheme="minorBidi" w:hAnsiTheme="minorBidi"/>
          <w:b/>
          <w:bCs/>
          <w:sz w:val="20"/>
          <w:szCs w:val="20"/>
          <w:lang w:val="en-US"/>
        </w:rPr>
      </w:pPr>
      <w:r>
        <w:rPr>
          <w:rFonts w:asciiTheme="minorBidi" w:hAnsiTheme="minorBidi"/>
          <w:b/>
          <w:bCs/>
          <w:sz w:val="20"/>
          <w:szCs w:val="20"/>
          <w:lang w:val="en-US"/>
        </w:rPr>
        <w:t>Resource allocation consist</w:t>
      </w:r>
      <w:r w:rsidR="00FB2BF0">
        <w:rPr>
          <w:rFonts w:asciiTheme="minorBidi" w:hAnsiTheme="minorBidi"/>
          <w:b/>
          <w:bCs/>
          <w:sz w:val="20"/>
          <w:szCs w:val="20"/>
          <w:lang w:val="en-US"/>
        </w:rPr>
        <w:t>s</w:t>
      </w:r>
      <w:r>
        <w:rPr>
          <w:rFonts w:asciiTheme="minorBidi" w:hAnsiTheme="minorBidi"/>
          <w:b/>
          <w:bCs/>
          <w:sz w:val="20"/>
          <w:szCs w:val="20"/>
          <w:lang w:val="en-US"/>
        </w:rPr>
        <w:t xml:space="preserve"> of </w:t>
      </w:r>
      <w:r w:rsidR="00FB2BF0">
        <w:rPr>
          <w:rFonts w:asciiTheme="minorBidi" w:hAnsiTheme="minorBidi"/>
          <w:b/>
          <w:bCs/>
          <w:sz w:val="20"/>
          <w:szCs w:val="20"/>
          <w:lang w:val="en-US"/>
        </w:rPr>
        <w:t xml:space="preserve">a </w:t>
      </w:r>
      <w:r>
        <w:rPr>
          <w:rFonts w:asciiTheme="minorBidi" w:hAnsiTheme="minorBidi"/>
          <w:b/>
          <w:bCs/>
          <w:sz w:val="20"/>
          <w:szCs w:val="20"/>
          <w:lang w:val="en-US"/>
        </w:rPr>
        <w:t xml:space="preserve">contiguous number of </w:t>
      </w:r>
      <w:r w:rsidR="00CF666F">
        <w:rPr>
          <w:rFonts w:asciiTheme="minorBidi" w:hAnsiTheme="minorBidi"/>
          <w:b/>
          <w:bCs/>
          <w:sz w:val="20"/>
          <w:szCs w:val="20"/>
          <w:lang w:val="en-US"/>
        </w:rPr>
        <w:t>RBGs.</w:t>
      </w:r>
    </w:p>
    <w:p w14:paraId="4AAF442F" w14:textId="76993D94" w:rsidR="005A3183" w:rsidRPr="009F5821" w:rsidRDefault="007B3FA1" w:rsidP="00D37C06">
      <w:pPr>
        <w:pStyle w:val="ListParagraph"/>
        <w:numPr>
          <w:ilvl w:val="0"/>
          <w:numId w:val="27"/>
        </w:numPr>
        <w:rPr>
          <w:rFonts w:asciiTheme="minorBidi" w:hAnsiTheme="minorBidi"/>
          <w:bCs/>
          <w:sz w:val="20"/>
          <w:szCs w:val="20"/>
          <w:lang w:val="en-US" w:eastAsia="zh-CN"/>
        </w:rPr>
      </w:pPr>
      <w:r w:rsidRPr="009F5821">
        <w:rPr>
          <w:rFonts w:asciiTheme="minorBidi" w:hAnsiTheme="minorBidi"/>
          <w:b/>
          <w:bCs/>
          <w:sz w:val="20"/>
          <w:szCs w:val="20"/>
          <w:lang w:val="en-US"/>
        </w:rPr>
        <w:t xml:space="preserve">The first allocated </w:t>
      </w:r>
      <w:r w:rsidR="000D7937">
        <w:rPr>
          <w:rFonts w:asciiTheme="minorBidi" w:hAnsiTheme="minorBidi"/>
          <w:b/>
          <w:bCs/>
          <w:sz w:val="20"/>
          <w:szCs w:val="20"/>
          <w:lang w:val="en-US"/>
        </w:rPr>
        <w:t>RBG</w:t>
      </w:r>
      <w:r w:rsidR="000D7937" w:rsidRPr="009F5821">
        <w:rPr>
          <w:rFonts w:asciiTheme="minorBidi" w:hAnsiTheme="minorBidi"/>
          <w:b/>
          <w:bCs/>
          <w:sz w:val="20"/>
          <w:szCs w:val="20"/>
          <w:lang w:val="en-US"/>
        </w:rPr>
        <w:t xml:space="preserve"> </w:t>
      </w:r>
      <w:r w:rsidRPr="009F5821">
        <w:rPr>
          <w:rFonts w:asciiTheme="minorBidi" w:hAnsiTheme="minorBidi"/>
          <w:b/>
          <w:bCs/>
          <w:sz w:val="20"/>
          <w:szCs w:val="20"/>
          <w:lang w:val="en-US"/>
        </w:rPr>
        <w:t xml:space="preserve">and the length of the allocated </w:t>
      </w:r>
      <w:r w:rsidR="000D7937">
        <w:rPr>
          <w:rFonts w:asciiTheme="minorBidi" w:hAnsiTheme="minorBidi"/>
          <w:b/>
          <w:bCs/>
          <w:sz w:val="20"/>
          <w:szCs w:val="20"/>
          <w:lang w:val="en-US"/>
        </w:rPr>
        <w:t>R</w:t>
      </w:r>
      <w:r w:rsidR="005325D0">
        <w:rPr>
          <w:rFonts w:asciiTheme="minorBidi" w:hAnsiTheme="minorBidi"/>
          <w:b/>
          <w:bCs/>
          <w:sz w:val="20"/>
          <w:szCs w:val="20"/>
          <w:lang w:val="en-US"/>
        </w:rPr>
        <w:t>BG</w:t>
      </w:r>
      <w:r w:rsidR="000D7937" w:rsidRPr="009F5821">
        <w:rPr>
          <w:rFonts w:asciiTheme="minorBidi" w:hAnsiTheme="minorBidi"/>
          <w:b/>
          <w:bCs/>
          <w:sz w:val="20"/>
          <w:szCs w:val="20"/>
          <w:lang w:val="en-US"/>
        </w:rPr>
        <w:t xml:space="preserve">s </w:t>
      </w:r>
      <w:r w:rsidRPr="009F5821">
        <w:rPr>
          <w:rFonts w:asciiTheme="minorBidi" w:hAnsiTheme="minorBidi"/>
          <w:b/>
          <w:bCs/>
          <w:sz w:val="20"/>
          <w:szCs w:val="20"/>
          <w:lang w:val="en-US"/>
        </w:rPr>
        <w:t xml:space="preserve">are indicated to the UE using Resource Indication Value </w:t>
      </w:r>
      <w:r w:rsidR="003C0EC4">
        <w:rPr>
          <w:rFonts w:asciiTheme="minorBidi" w:hAnsiTheme="minorBidi"/>
          <w:b/>
          <w:bCs/>
          <w:sz w:val="20"/>
          <w:szCs w:val="20"/>
          <w:lang w:val="en-GB"/>
        </w:rPr>
        <w:t>(</w:t>
      </w:r>
      <w:r w:rsidR="003C0EC4">
        <w:rPr>
          <w:rFonts w:asciiTheme="minorBidi" w:hAnsiTheme="minorBidi"/>
          <w:b/>
          <w:bCs/>
          <w:sz w:val="20"/>
          <w:szCs w:val="20"/>
          <w:lang w:val="en-US"/>
        </w:rPr>
        <w:t>RVI)</w:t>
      </w:r>
      <w:r w:rsidR="00CE257B">
        <w:rPr>
          <w:rFonts w:asciiTheme="minorBidi" w:hAnsiTheme="minorBidi"/>
          <w:b/>
          <w:bCs/>
          <w:sz w:val="20"/>
          <w:szCs w:val="20"/>
          <w:lang w:val="en-US"/>
        </w:rPr>
        <w:t>.</w:t>
      </w:r>
    </w:p>
    <w:p w14:paraId="40D78CB3" w14:textId="47A594FA" w:rsidR="00240C87" w:rsidRPr="007C7587" w:rsidRDefault="00240C87" w:rsidP="00240C87">
      <w:pPr>
        <w:keepNext/>
        <w:keepLines/>
        <w:numPr>
          <w:ilvl w:val="0"/>
          <w:numId w:val="1"/>
        </w:numPr>
        <w:pBdr>
          <w:top w:val="single" w:sz="12" w:space="3" w:color="auto"/>
        </w:pBdr>
        <w:overflowPunct w:val="0"/>
        <w:autoSpaceDE w:val="0"/>
        <w:autoSpaceDN w:val="0"/>
        <w:adjustRightInd w:val="0"/>
        <w:spacing w:before="240" w:after="180" w:line="240" w:lineRule="auto"/>
        <w:textAlignment w:val="baseline"/>
        <w:outlineLvl w:val="0"/>
        <w:rPr>
          <w:rFonts w:asciiTheme="minorBidi" w:eastAsia="Times New Roman" w:hAnsiTheme="minorBidi"/>
          <w:sz w:val="36"/>
          <w:szCs w:val="36"/>
          <w:lang w:val="en-US" w:eastAsia="zh-CN"/>
        </w:rPr>
      </w:pPr>
      <w:r w:rsidRPr="007C7587">
        <w:rPr>
          <w:rFonts w:asciiTheme="minorBidi" w:eastAsia="Times New Roman" w:hAnsiTheme="minorBidi"/>
          <w:sz w:val="36"/>
          <w:szCs w:val="36"/>
          <w:lang w:val="en-US" w:eastAsia="zh-CN"/>
        </w:rPr>
        <w:t>Conclusion</w:t>
      </w:r>
      <w:r w:rsidR="00E70A06">
        <w:rPr>
          <w:rFonts w:asciiTheme="minorBidi" w:eastAsia="Times New Roman" w:hAnsiTheme="minorBidi"/>
          <w:sz w:val="36"/>
          <w:szCs w:val="36"/>
          <w:lang w:val="en-US" w:eastAsia="zh-CN"/>
        </w:rPr>
        <w:t>s</w:t>
      </w:r>
    </w:p>
    <w:p w14:paraId="283D8FC3" w14:textId="3F48FF88" w:rsidR="00240C87" w:rsidRPr="007C7587" w:rsidRDefault="003F1A32" w:rsidP="00240C87">
      <w:pPr>
        <w:overflowPunct w:val="0"/>
        <w:autoSpaceDE w:val="0"/>
        <w:autoSpaceDN w:val="0"/>
        <w:adjustRightInd w:val="0"/>
        <w:spacing w:after="120" w:line="240" w:lineRule="auto"/>
        <w:jc w:val="both"/>
        <w:textAlignment w:val="baseline"/>
        <w:rPr>
          <w:rFonts w:asciiTheme="minorBidi" w:hAnsiTheme="minorBidi"/>
          <w:bCs/>
          <w:sz w:val="20"/>
          <w:lang w:val="en-US"/>
        </w:rPr>
      </w:pPr>
      <w:r>
        <w:rPr>
          <w:rFonts w:asciiTheme="minorBidi" w:hAnsiTheme="minorBidi"/>
          <w:bCs/>
          <w:sz w:val="20"/>
          <w:lang w:val="en-US"/>
        </w:rPr>
        <w:t xml:space="preserve">We have the following </w:t>
      </w:r>
      <w:r w:rsidR="00280251">
        <w:rPr>
          <w:rFonts w:asciiTheme="minorBidi" w:hAnsiTheme="minorBidi"/>
          <w:bCs/>
          <w:sz w:val="20"/>
          <w:lang w:val="en-US"/>
        </w:rPr>
        <w:t>observations</w:t>
      </w:r>
      <w:r w:rsidR="00A94F0A">
        <w:rPr>
          <w:rFonts w:asciiTheme="minorBidi" w:hAnsiTheme="minorBidi"/>
          <w:bCs/>
          <w:sz w:val="20"/>
          <w:lang w:val="en-US"/>
        </w:rPr>
        <w:t>:</w:t>
      </w:r>
    </w:p>
    <w:p w14:paraId="7E96BF0F" w14:textId="77777777" w:rsidR="009653A7" w:rsidRPr="000571AC" w:rsidRDefault="009653A7" w:rsidP="009653A7">
      <w:pPr>
        <w:rPr>
          <w:rFonts w:asciiTheme="minorBidi" w:hAnsiTheme="minorBidi"/>
          <w:b/>
          <w:bCs/>
          <w:sz w:val="20"/>
          <w:szCs w:val="20"/>
          <w:lang w:val="en-US"/>
        </w:rPr>
      </w:pPr>
      <w:r w:rsidRPr="000571AC">
        <w:rPr>
          <w:rFonts w:asciiTheme="minorBidi" w:hAnsiTheme="minorBidi"/>
          <w:b/>
          <w:bCs/>
          <w:sz w:val="20"/>
          <w:szCs w:val="20"/>
          <w:lang w:val="en-US"/>
        </w:rPr>
        <w:t>Observation</w:t>
      </w:r>
      <w:r>
        <w:rPr>
          <w:rFonts w:asciiTheme="minorBidi" w:hAnsiTheme="minorBidi"/>
          <w:b/>
          <w:bCs/>
          <w:sz w:val="20"/>
          <w:szCs w:val="20"/>
          <w:lang w:val="en-US"/>
        </w:rPr>
        <w:t xml:space="preserve"> 1</w:t>
      </w:r>
      <w:r w:rsidRPr="000571AC">
        <w:rPr>
          <w:rFonts w:asciiTheme="minorBidi" w:hAnsiTheme="minorBidi"/>
          <w:b/>
          <w:bCs/>
          <w:sz w:val="20"/>
          <w:szCs w:val="20"/>
          <w:lang w:val="en-US"/>
        </w:rPr>
        <w:t>: In order to have</w:t>
      </w:r>
      <w:r>
        <w:rPr>
          <w:rFonts w:asciiTheme="minorBidi" w:hAnsiTheme="minorBidi"/>
          <w:b/>
          <w:bCs/>
          <w:sz w:val="20"/>
          <w:szCs w:val="20"/>
          <w:lang w:val="en-US"/>
        </w:rPr>
        <w:t xml:space="preserve"> an</w:t>
      </w:r>
      <w:r w:rsidRPr="000571AC">
        <w:rPr>
          <w:rFonts w:asciiTheme="minorBidi" w:hAnsiTheme="minorBidi"/>
          <w:b/>
          <w:bCs/>
          <w:sz w:val="20"/>
          <w:szCs w:val="20"/>
          <w:lang w:val="en-US"/>
        </w:rPr>
        <w:t xml:space="preserve"> efficient allocation for coexistence of </w:t>
      </w:r>
      <w:r>
        <w:rPr>
          <w:rFonts w:asciiTheme="minorBidi" w:hAnsiTheme="minorBidi"/>
          <w:b/>
          <w:bCs/>
          <w:sz w:val="20"/>
          <w:szCs w:val="20"/>
          <w:lang w:val="en-US"/>
        </w:rPr>
        <w:t>Rel-13</w:t>
      </w:r>
      <w:r w:rsidRPr="000571AC">
        <w:rPr>
          <w:rFonts w:asciiTheme="minorBidi" w:hAnsiTheme="minorBidi"/>
          <w:b/>
          <w:bCs/>
          <w:sz w:val="20"/>
          <w:szCs w:val="20"/>
          <w:lang w:val="en-US"/>
        </w:rPr>
        <w:t xml:space="preserve"> and </w:t>
      </w:r>
      <w:r>
        <w:rPr>
          <w:rFonts w:asciiTheme="minorBidi" w:hAnsiTheme="minorBidi"/>
          <w:b/>
          <w:bCs/>
          <w:sz w:val="20"/>
          <w:szCs w:val="20"/>
          <w:lang w:val="en-US"/>
        </w:rPr>
        <w:t>Rel-14</w:t>
      </w:r>
      <w:r w:rsidRPr="000571AC">
        <w:rPr>
          <w:rFonts w:asciiTheme="minorBidi" w:hAnsiTheme="minorBidi"/>
          <w:b/>
          <w:bCs/>
          <w:sz w:val="20"/>
          <w:szCs w:val="20"/>
          <w:lang w:val="en-US"/>
        </w:rPr>
        <w:t xml:space="preserve"> MTC UEs, it is preferred that resource allocation of </w:t>
      </w:r>
      <w:r>
        <w:rPr>
          <w:rFonts w:asciiTheme="minorBidi" w:hAnsiTheme="minorBidi"/>
          <w:b/>
          <w:bCs/>
          <w:sz w:val="20"/>
          <w:szCs w:val="20"/>
          <w:lang w:val="en-US"/>
        </w:rPr>
        <w:t>Rel-14</w:t>
      </w:r>
      <w:r w:rsidRPr="000571AC">
        <w:rPr>
          <w:rFonts w:asciiTheme="minorBidi" w:hAnsiTheme="minorBidi"/>
          <w:b/>
          <w:bCs/>
          <w:sz w:val="20"/>
          <w:szCs w:val="20"/>
          <w:lang w:val="en-US"/>
        </w:rPr>
        <w:t xml:space="preserve"> UEs is aligned with the definition of narrowbands in </w:t>
      </w:r>
      <w:r>
        <w:rPr>
          <w:rFonts w:asciiTheme="minorBidi" w:hAnsiTheme="minorBidi"/>
          <w:b/>
          <w:bCs/>
          <w:sz w:val="20"/>
          <w:szCs w:val="20"/>
          <w:lang w:val="en-US"/>
        </w:rPr>
        <w:t>Rel-13</w:t>
      </w:r>
      <w:r w:rsidRPr="000571AC">
        <w:rPr>
          <w:rFonts w:asciiTheme="minorBidi" w:hAnsiTheme="minorBidi"/>
          <w:b/>
          <w:bCs/>
          <w:sz w:val="20"/>
          <w:szCs w:val="20"/>
          <w:lang w:val="en-US"/>
        </w:rPr>
        <w:t xml:space="preserve">. </w:t>
      </w:r>
    </w:p>
    <w:p w14:paraId="6223E11A" w14:textId="77777777" w:rsidR="009653A7" w:rsidRPr="00D758D5" w:rsidRDefault="009653A7" w:rsidP="009653A7">
      <w:pPr>
        <w:rPr>
          <w:rFonts w:asciiTheme="minorBidi" w:hAnsiTheme="minorBidi"/>
          <w:b/>
          <w:bCs/>
          <w:sz w:val="20"/>
          <w:szCs w:val="20"/>
          <w:lang w:val="en-US"/>
        </w:rPr>
      </w:pPr>
      <w:r w:rsidRPr="00D758D5">
        <w:rPr>
          <w:rFonts w:asciiTheme="minorBidi" w:hAnsiTheme="minorBidi"/>
          <w:b/>
          <w:bCs/>
          <w:sz w:val="20"/>
          <w:szCs w:val="20"/>
          <w:lang w:val="en-US"/>
        </w:rPr>
        <w:t>Observation</w:t>
      </w:r>
      <w:r>
        <w:rPr>
          <w:rFonts w:asciiTheme="minorBidi" w:hAnsiTheme="minorBidi"/>
          <w:b/>
          <w:bCs/>
          <w:sz w:val="20"/>
          <w:szCs w:val="20"/>
          <w:lang w:val="en-US"/>
        </w:rPr>
        <w:t xml:space="preserve"> 2</w:t>
      </w:r>
      <w:r w:rsidRPr="00D758D5">
        <w:rPr>
          <w:rFonts w:asciiTheme="minorBidi" w:hAnsiTheme="minorBidi"/>
          <w:b/>
          <w:bCs/>
          <w:sz w:val="20"/>
          <w:szCs w:val="20"/>
          <w:lang w:val="en-US"/>
        </w:rPr>
        <w:t>: At least for UEs operating in 5</w:t>
      </w:r>
      <w:r>
        <w:rPr>
          <w:rFonts w:asciiTheme="minorBidi" w:hAnsiTheme="minorBidi"/>
          <w:b/>
          <w:bCs/>
          <w:sz w:val="20"/>
          <w:szCs w:val="20"/>
          <w:lang w:val="en-US"/>
        </w:rPr>
        <w:t xml:space="preserve"> </w:t>
      </w:r>
      <w:r w:rsidRPr="00D758D5">
        <w:rPr>
          <w:rFonts w:asciiTheme="minorBidi" w:hAnsiTheme="minorBidi"/>
          <w:b/>
          <w:bCs/>
          <w:sz w:val="20"/>
          <w:szCs w:val="20"/>
          <w:lang w:val="en-US"/>
        </w:rPr>
        <w:t xml:space="preserve">MHz bandwidth, it is desired to aim for resource allocation method with small DCI size preferably the same size as </w:t>
      </w:r>
      <w:r>
        <w:rPr>
          <w:rFonts w:asciiTheme="minorBidi" w:hAnsiTheme="minorBidi"/>
          <w:b/>
          <w:bCs/>
          <w:sz w:val="20"/>
          <w:szCs w:val="20"/>
          <w:lang w:val="en-US"/>
        </w:rPr>
        <w:t>Rel-</w:t>
      </w:r>
      <w:r w:rsidRPr="00D758D5">
        <w:rPr>
          <w:rFonts w:asciiTheme="minorBidi" w:hAnsiTheme="minorBidi"/>
          <w:b/>
          <w:bCs/>
          <w:sz w:val="20"/>
          <w:szCs w:val="20"/>
          <w:lang w:val="en-US"/>
        </w:rPr>
        <w:t>13.</w:t>
      </w:r>
    </w:p>
    <w:p w14:paraId="59A42D9A" w14:textId="77777777" w:rsidR="009653A7" w:rsidRPr="001A4503" w:rsidRDefault="009653A7" w:rsidP="009653A7">
      <w:pPr>
        <w:rPr>
          <w:rFonts w:asciiTheme="minorBidi" w:hAnsiTheme="minorBidi"/>
          <w:b/>
          <w:bCs/>
          <w:sz w:val="20"/>
          <w:szCs w:val="20"/>
          <w:lang w:val="en-US"/>
        </w:rPr>
      </w:pPr>
      <w:r>
        <w:rPr>
          <w:rFonts w:asciiTheme="minorBidi" w:hAnsiTheme="minorBidi"/>
          <w:b/>
          <w:bCs/>
          <w:sz w:val="20"/>
          <w:szCs w:val="20"/>
          <w:lang w:val="en-US"/>
        </w:rPr>
        <w:t xml:space="preserve">Observation 3: If Rel-14 resource allocation within a narrowbands can be scheduled with the same </w:t>
      </w:r>
      <w:r w:rsidRPr="0097746C">
        <w:rPr>
          <w:rFonts w:asciiTheme="minorBidi" w:hAnsiTheme="minorBidi"/>
          <w:b/>
          <w:bCs/>
          <w:sz w:val="20"/>
          <w:szCs w:val="20"/>
          <w:lang w:val="en-US"/>
        </w:rPr>
        <w:t>flexibility</w:t>
      </w:r>
      <w:r>
        <w:rPr>
          <w:rFonts w:asciiTheme="minorBidi" w:hAnsiTheme="minorBidi"/>
          <w:b/>
          <w:bCs/>
          <w:sz w:val="20"/>
          <w:szCs w:val="20"/>
          <w:lang w:val="en-US"/>
        </w:rPr>
        <w:t xml:space="preserve"> as Rel-13, UEs of both releases can have a better coexistence.</w:t>
      </w:r>
    </w:p>
    <w:p w14:paraId="378C2395" w14:textId="77777777" w:rsidR="00BF0A1A" w:rsidRDefault="00BF0A1A" w:rsidP="005E2AEF">
      <w:pPr>
        <w:overflowPunct w:val="0"/>
        <w:autoSpaceDE w:val="0"/>
        <w:autoSpaceDN w:val="0"/>
        <w:adjustRightInd w:val="0"/>
        <w:spacing w:after="120" w:line="240" w:lineRule="auto"/>
        <w:jc w:val="both"/>
        <w:textAlignment w:val="baseline"/>
        <w:rPr>
          <w:rFonts w:asciiTheme="minorBidi" w:hAnsiTheme="minorBidi"/>
          <w:bCs/>
          <w:sz w:val="20"/>
          <w:lang w:val="en-US"/>
        </w:rPr>
      </w:pPr>
    </w:p>
    <w:p w14:paraId="51BA667B" w14:textId="2D3A7AF7" w:rsidR="009653A7" w:rsidRPr="005E2AEF" w:rsidRDefault="005E2AEF" w:rsidP="005E2AEF">
      <w:pPr>
        <w:overflowPunct w:val="0"/>
        <w:autoSpaceDE w:val="0"/>
        <w:autoSpaceDN w:val="0"/>
        <w:adjustRightInd w:val="0"/>
        <w:spacing w:after="120" w:line="240" w:lineRule="auto"/>
        <w:jc w:val="both"/>
        <w:textAlignment w:val="baseline"/>
        <w:rPr>
          <w:rFonts w:asciiTheme="minorBidi" w:hAnsiTheme="minorBidi"/>
          <w:bCs/>
          <w:sz w:val="20"/>
          <w:lang w:val="en-US"/>
        </w:rPr>
      </w:pPr>
      <w:r>
        <w:rPr>
          <w:rFonts w:asciiTheme="minorBidi" w:hAnsiTheme="minorBidi"/>
          <w:bCs/>
          <w:sz w:val="20"/>
          <w:lang w:val="en-US"/>
        </w:rPr>
        <w:t>We have the following proposals</w:t>
      </w:r>
      <w:r w:rsidR="00A94F0A">
        <w:rPr>
          <w:rFonts w:asciiTheme="minorBidi" w:hAnsiTheme="minorBidi"/>
          <w:bCs/>
          <w:sz w:val="20"/>
          <w:lang w:val="en-US"/>
        </w:rPr>
        <w:t>:</w:t>
      </w:r>
    </w:p>
    <w:p w14:paraId="3930024C" w14:textId="77777777" w:rsidR="005E2AEF" w:rsidRPr="00972728" w:rsidRDefault="005E2AEF" w:rsidP="005E2AEF">
      <w:pPr>
        <w:rPr>
          <w:rFonts w:asciiTheme="minorBidi" w:eastAsiaTheme="minorEastAsia" w:hAnsiTheme="minorBidi"/>
          <w:b/>
          <w:bCs/>
          <w:iCs/>
          <w:sz w:val="20"/>
          <w:szCs w:val="20"/>
          <w:lang w:val="en-US"/>
        </w:rPr>
      </w:pPr>
      <w:r w:rsidRPr="00972728">
        <w:rPr>
          <w:rFonts w:asciiTheme="minorBidi" w:eastAsiaTheme="minorEastAsia" w:hAnsiTheme="minorBidi"/>
          <w:b/>
          <w:bCs/>
          <w:iCs/>
          <w:sz w:val="20"/>
          <w:szCs w:val="20"/>
          <w:lang w:val="en-US"/>
        </w:rPr>
        <w:t>Proposal</w:t>
      </w:r>
      <w:r>
        <w:rPr>
          <w:rFonts w:asciiTheme="minorBidi" w:eastAsiaTheme="minorEastAsia" w:hAnsiTheme="minorBidi"/>
          <w:b/>
          <w:bCs/>
          <w:iCs/>
          <w:sz w:val="20"/>
          <w:szCs w:val="20"/>
          <w:lang w:val="en-US"/>
        </w:rPr>
        <w:t xml:space="preserve"> 1</w:t>
      </w:r>
      <w:r w:rsidRPr="00972728">
        <w:rPr>
          <w:rFonts w:asciiTheme="minorBidi" w:eastAsiaTheme="minorEastAsia" w:hAnsiTheme="minorBidi"/>
          <w:b/>
          <w:bCs/>
          <w:iCs/>
          <w:sz w:val="20"/>
          <w:szCs w:val="20"/>
          <w:lang w:val="en-US"/>
        </w:rPr>
        <w:t>: PDSCH resource allocation method for BL UEs operating in 5</w:t>
      </w:r>
      <w:r>
        <w:rPr>
          <w:rFonts w:asciiTheme="minorBidi" w:eastAsiaTheme="minorEastAsia" w:hAnsiTheme="minorBidi"/>
          <w:b/>
          <w:bCs/>
          <w:iCs/>
          <w:sz w:val="20"/>
          <w:szCs w:val="20"/>
          <w:lang w:val="en-US"/>
        </w:rPr>
        <w:t xml:space="preserve"> </w:t>
      </w:r>
      <w:r w:rsidRPr="00972728">
        <w:rPr>
          <w:rFonts w:asciiTheme="minorBidi" w:eastAsiaTheme="minorEastAsia" w:hAnsiTheme="minorBidi"/>
          <w:b/>
          <w:bCs/>
          <w:iCs/>
          <w:sz w:val="20"/>
          <w:szCs w:val="20"/>
          <w:lang w:val="en-US"/>
        </w:rPr>
        <w:t>MHz bandwidths in CE mode A is as follow</w:t>
      </w:r>
      <w:r>
        <w:rPr>
          <w:rFonts w:asciiTheme="minorBidi" w:eastAsiaTheme="minorEastAsia" w:hAnsiTheme="minorBidi"/>
          <w:b/>
          <w:bCs/>
          <w:iCs/>
          <w:sz w:val="20"/>
          <w:szCs w:val="20"/>
          <w:lang w:val="en-US"/>
        </w:rPr>
        <w:t>s:</w:t>
      </w:r>
    </w:p>
    <w:p w14:paraId="01D4E28C" w14:textId="77777777" w:rsidR="005E2AEF" w:rsidRPr="00BF0A1A" w:rsidRDefault="005E2AEF" w:rsidP="005E2AEF">
      <w:pPr>
        <w:pStyle w:val="ListParagraph"/>
        <w:numPr>
          <w:ilvl w:val="0"/>
          <w:numId w:val="28"/>
        </w:numPr>
        <w:rPr>
          <w:rFonts w:asciiTheme="minorBidi" w:eastAsiaTheme="minorEastAsia" w:hAnsiTheme="minorBidi"/>
          <w:bCs/>
          <w:iCs/>
          <w:sz w:val="20"/>
          <w:szCs w:val="20"/>
          <w:lang w:val="en-US"/>
        </w:rPr>
      </w:pPr>
      <w:r w:rsidRPr="00BF0A1A">
        <w:rPr>
          <w:rFonts w:asciiTheme="minorBidi" w:eastAsiaTheme="minorEastAsia" w:hAnsiTheme="minorBidi"/>
          <w:bCs/>
          <w:iCs/>
          <w:sz w:val="20"/>
          <w:szCs w:val="20"/>
          <w:lang w:val="en-US"/>
        </w:rPr>
        <w:t>24 PRBs within the UE bandwidth are divided into RBGs of size 3 PRBs. This means that each narrowband consists of exactly two RBGs.</w:t>
      </w:r>
    </w:p>
    <w:p w14:paraId="5F03CC88" w14:textId="20EC0187" w:rsidR="005E2AEF" w:rsidRPr="00BF0A1A" w:rsidRDefault="005E2AEF" w:rsidP="005E2AEF">
      <w:pPr>
        <w:pStyle w:val="ListParagraph"/>
        <w:numPr>
          <w:ilvl w:val="0"/>
          <w:numId w:val="28"/>
        </w:numPr>
        <w:rPr>
          <w:rFonts w:asciiTheme="minorBidi" w:eastAsiaTheme="minorEastAsia" w:hAnsiTheme="minorBidi"/>
          <w:bCs/>
          <w:iCs/>
          <w:sz w:val="20"/>
          <w:szCs w:val="20"/>
          <w:lang w:val="en-US"/>
        </w:rPr>
      </w:pPr>
      <w:r w:rsidRPr="00BF0A1A">
        <w:rPr>
          <w:rFonts w:asciiTheme="minorBidi" w:eastAsiaTheme="minorEastAsia" w:hAnsiTheme="minorBidi"/>
          <w:bCs/>
          <w:iCs/>
          <w:sz w:val="20"/>
          <w:szCs w:val="20"/>
          <w:lang w:val="en-US"/>
        </w:rPr>
        <w:t xml:space="preserve">The resource assignment field contains </w:t>
      </w:r>
      <m:oMath>
        <m:d>
          <m:dPr>
            <m:begChr m:val="⌈"/>
            <m:endChr m:val="⌉"/>
            <m:ctrlPr>
              <w:rPr>
                <w:rFonts w:ascii="Cambria Math" w:hAnsi="Cambria Math"/>
                <w:bCs/>
                <w:i/>
                <w:iCs/>
                <w:sz w:val="20"/>
                <w:szCs w:val="20"/>
                <w:lang w:val="en-US"/>
              </w:rPr>
            </m:ctrlPr>
          </m:dPr>
          <m:e>
            <m:func>
              <m:funcPr>
                <m:ctrlPr>
                  <w:rPr>
                    <w:rFonts w:ascii="Cambria Math" w:hAnsi="Cambria Math"/>
                    <w:bCs/>
                    <w:i/>
                    <w:iCs/>
                    <w:sz w:val="20"/>
                    <w:szCs w:val="20"/>
                    <w:lang w:val="en-US"/>
                  </w:rPr>
                </m:ctrlPr>
              </m:funcPr>
              <m:fName>
                <m:sSub>
                  <m:sSubPr>
                    <m:ctrlPr>
                      <w:rPr>
                        <w:rFonts w:ascii="Cambria Math" w:hAnsi="Cambria Math"/>
                        <w:bCs/>
                        <w:i/>
                        <w:iCs/>
                        <w:sz w:val="20"/>
                        <w:szCs w:val="20"/>
                        <w:lang w:val="en-US"/>
                      </w:rPr>
                    </m:ctrlPr>
                  </m:sSubPr>
                  <m:e>
                    <m:r>
                      <m:rPr>
                        <m:sty m:val="p"/>
                      </m:rPr>
                      <w:rPr>
                        <w:rFonts w:ascii="Cambria Math" w:hAnsi="Cambria Math"/>
                        <w:sz w:val="20"/>
                        <w:szCs w:val="20"/>
                        <w:lang w:val="en-US"/>
                      </w:rPr>
                      <m:t>log</m:t>
                    </m:r>
                  </m:e>
                  <m:sub>
                    <m:r>
                      <w:rPr>
                        <w:rFonts w:ascii="Cambria Math" w:hAnsi="Cambria Math"/>
                        <w:sz w:val="20"/>
                        <w:szCs w:val="20"/>
                        <w:lang w:val="en-US"/>
                      </w:rPr>
                      <m:t>2</m:t>
                    </m:r>
                  </m:sub>
                </m:sSub>
              </m:fName>
              <m:e>
                <m:d>
                  <m:dPr>
                    <m:begChr m:val="⌊"/>
                    <m:endChr m:val="⌋"/>
                    <m:ctrlPr>
                      <w:rPr>
                        <w:rFonts w:ascii="Cambria Math" w:hAnsi="Cambria Math"/>
                        <w:bCs/>
                        <w:i/>
                        <w:iCs/>
                        <w:sz w:val="20"/>
                        <w:szCs w:val="20"/>
                        <w:lang w:val="en-US"/>
                      </w:rPr>
                    </m:ctrlPr>
                  </m:dPr>
                  <m:e>
                    <m:f>
                      <m:fPr>
                        <m:ctrlPr>
                          <w:rPr>
                            <w:rFonts w:ascii="Cambria Math" w:hAnsi="Cambria Math"/>
                            <w:bCs/>
                            <w:i/>
                            <w:iCs/>
                            <w:sz w:val="20"/>
                            <w:szCs w:val="20"/>
                            <w:lang w:val="en-US"/>
                          </w:rPr>
                        </m:ctrlPr>
                      </m:fPr>
                      <m:num>
                        <m:sSubSup>
                          <m:sSubSupPr>
                            <m:ctrlPr>
                              <w:rPr>
                                <w:rFonts w:ascii="Cambria Math" w:hAnsi="Cambria Math"/>
                                <w:bCs/>
                                <w:i/>
                                <w:iCs/>
                                <w:sz w:val="20"/>
                                <w:szCs w:val="20"/>
                                <w:lang w:val="en-US"/>
                              </w:rPr>
                            </m:ctrlPr>
                          </m:sSubSupPr>
                          <m:e>
                            <m:r>
                              <w:rPr>
                                <w:rFonts w:ascii="Cambria Math" w:hAnsi="Cambria Math"/>
                                <w:sz w:val="20"/>
                                <w:szCs w:val="20"/>
                                <w:lang w:val="en-US"/>
                              </w:rPr>
                              <m:t>N</m:t>
                            </m:r>
                          </m:e>
                          <m:sub>
                            <m:r>
                              <w:rPr>
                                <w:rFonts w:ascii="Cambria Math" w:hAnsi="Cambria Math"/>
                                <w:sz w:val="20"/>
                                <w:szCs w:val="20"/>
                                <w:lang w:val="en-US"/>
                              </w:rPr>
                              <m:t>RB</m:t>
                            </m:r>
                          </m:sub>
                          <m:sup>
                            <m:r>
                              <w:rPr>
                                <w:rFonts w:ascii="Cambria Math" w:hAnsi="Cambria Math"/>
                                <w:sz w:val="20"/>
                                <w:szCs w:val="20"/>
                                <w:lang w:val="en-US"/>
                              </w:rPr>
                              <m:t>DL</m:t>
                            </m:r>
                          </m:sup>
                        </m:sSubSup>
                      </m:num>
                      <m:den>
                        <m:r>
                          <w:rPr>
                            <w:rFonts w:ascii="Cambria Math" w:hAnsi="Cambria Math"/>
                            <w:sz w:val="20"/>
                            <w:szCs w:val="20"/>
                            <w:lang w:val="en-US"/>
                          </w:rPr>
                          <m:t>6</m:t>
                        </m:r>
                      </m:den>
                    </m:f>
                  </m:e>
                </m:d>
              </m:e>
            </m:func>
          </m:e>
        </m:d>
        <m:r>
          <w:rPr>
            <w:rFonts w:ascii="Cambria Math" w:eastAsiaTheme="minorEastAsia" w:hAnsi="Cambria Math"/>
            <w:sz w:val="20"/>
            <w:szCs w:val="20"/>
            <w:lang w:val="en-US"/>
          </w:rPr>
          <m:t>+5</m:t>
        </m:r>
      </m:oMath>
      <w:r w:rsidRPr="00BF0A1A">
        <w:rPr>
          <w:rFonts w:asciiTheme="minorBidi" w:eastAsiaTheme="minorEastAsia" w:hAnsiTheme="minorBidi"/>
          <w:bCs/>
          <w:iCs/>
          <w:sz w:val="20"/>
          <w:szCs w:val="20"/>
          <w:lang w:val="en-US"/>
        </w:rPr>
        <w:t xml:space="preserve"> bits.</w:t>
      </w:r>
    </w:p>
    <w:p w14:paraId="2FCA55AD" w14:textId="77777777" w:rsidR="005E2AEF" w:rsidRPr="00BF0A1A" w:rsidRDefault="005E2AEF" w:rsidP="005E2AEF">
      <w:pPr>
        <w:pStyle w:val="ListParagraph"/>
        <w:numPr>
          <w:ilvl w:val="0"/>
          <w:numId w:val="28"/>
        </w:numPr>
        <w:rPr>
          <w:rFonts w:asciiTheme="minorBidi" w:eastAsiaTheme="minorEastAsia" w:hAnsiTheme="minorBidi"/>
          <w:bCs/>
          <w:iCs/>
          <w:sz w:val="20"/>
          <w:szCs w:val="20"/>
          <w:lang w:val="en-US"/>
        </w:rPr>
      </w:pPr>
      <w:r w:rsidRPr="00BF0A1A">
        <w:rPr>
          <w:rFonts w:asciiTheme="minorBidi" w:eastAsiaTheme="minorEastAsia" w:hAnsiTheme="minorBidi"/>
          <w:bCs/>
          <w:iCs/>
          <w:sz w:val="20"/>
          <w:szCs w:val="20"/>
          <w:lang w:val="en-US"/>
        </w:rPr>
        <w:t>Resource assignment is performed by interpretation of the 5 LSB bits in resource assignment field in DCI as follows:</w:t>
      </w:r>
    </w:p>
    <w:p w14:paraId="00459748" w14:textId="77777777" w:rsidR="005E2AEF" w:rsidRPr="00BF0A1A" w:rsidRDefault="005E2AEF" w:rsidP="005E2AEF">
      <w:pPr>
        <w:pStyle w:val="ListParagraph"/>
        <w:numPr>
          <w:ilvl w:val="1"/>
          <w:numId w:val="28"/>
        </w:numPr>
        <w:rPr>
          <w:rFonts w:asciiTheme="minorBidi" w:eastAsiaTheme="minorEastAsia" w:hAnsiTheme="minorBidi"/>
          <w:bCs/>
          <w:iCs/>
          <w:sz w:val="20"/>
          <w:szCs w:val="20"/>
          <w:lang w:val="en-US"/>
        </w:rPr>
      </w:pPr>
      <w:r w:rsidRPr="00BF0A1A">
        <w:rPr>
          <w:rFonts w:asciiTheme="minorBidi" w:eastAsiaTheme="minorEastAsia" w:hAnsiTheme="minorBidi"/>
          <w:bCs/>
          <w:iCs/>
          <w:sz w:val="20"/>
          <w:szCs w:val="20"/>
          <w:lang w:val="en-US"/>
        </w:rPr>
        <w:t>If this bitmap index is equivalent to one of the indices in RA column in Table 1:</w:t>
      </w:r>
    </w:p>
    <w:p w14:paraId="08C958EF" w14:textId="1AC526D2" w:rsidR="005E2AEF" w:rsidRPr="00BF0A1A" w:rsidRDefault="005E2AEF" w:rsidP="005E2AEF">
      <w:pPr>
        <w:pStyle w:val="ListParagraph"/>
        <w:numPr>
          <w:ilvl w:val="2"/>
          <w:numId w:val="28"/>
        </w:numPr>
        <w:rPr>
          <w:rFonts w:asciiTheme="minorBidi" w:eastAsiaTheme="minorEastAsia" w:hAnsiTheme="minorBidi"/>
          <w:bCs/>
          <w:iCs/>
          <w:sz w:val="20"/>
          <w:szCs w:val="20"/>
          <w:lang w:val="en-US"/>
        </w:rPr>
      </w:pPr>
      <w:r w:rsidRPr="00BF0A1A">
        <w:rPr>
          <w:rFonts w:asciiTheme="minorBidi" w:eastAsiaTheme="minorEastAsia" w:hAnsiTheme="minorBidi"/>
          <w:bCs/>
          <w:iCs/>
          <w:sz w:val="20"/>
          <w:szCs w:val="20"/>
          <w:lang w:val="en-US"/>
        </w:rPr>
        <w:t xml:space="preserve">The </w:t>
      </w:r>
      <m:oMath>
        <m:d>
          <m:dPr>
            <m:begChr m:val="⌈"/>
            <m:endChr m:val="⌉"/>
            <m:ctrlPr>
              <w:rPr>
                <w:rFonts w:ascii="Cambria Math" w:hAnsi="Cambria Math"/>
                <w:bCs/>
                <w:i/>
                <w:iCs/>
                <w:sz w:val="20"/>
                <w:szCs w:val="20"/>
                <w:lang w:val="en-US"/>
              </w:rPr>
            </m:ctrlPr>
          </m:dPr>
          <m:e>
            <m:func>
              <m:funcPr>
                <m:ctrlPr>
                  <w:rPr>
                    <w:rFonts w:ascii="Cambria Math" w:hAnsi="Cambria Math"/>
                    <w:bCs/>
                    <w:i/>
                    <w:iCs/>
                    <w:sz w:val="20"/>
                    <w:szCs w:val="20"/>
                    <w:lang w:val="en-US"/>
                  </w:rPr>
                </m:ctrlPr>
              </m:funcPr>
              <m:fName>
                <m:sSub>
                  <m:sSubPr>
                    <m:ctrlPr>
                      <w:rPr>
                        <w:rFonts w:ascii="Cambria Math" w:hAnsi="Cambria Math"/>
                        <w:bCs/>
                        <w:i/>
                        <w:iCs/>
                        <w:sz w:val="20"/>
                        <w:szCs w:val="20"/>
                        <w:lang w:val="en-US"/>
                      </w:rPr>
                    </m:ctrlPr>
                  </m:sSubPr>
                  <m:e>
                    <m:r>
                      <m:rPr>
                        <m:sty m:val="p"/>
                      </m:rPr>
                      <w:rPr>
                        <w:rFonts w:ascii="Cambria Math" w:hAnsi="Cambria Math"/>
                        <w:sz w:val="20"/>
                        <w:szCs w:val="20"/>
                        <w:lang w:val="en-US"/>
                      </w:rPr>
                      <m:t>log</m:t>
                    </m:r>
                  </m:e>
                  <m:sub>
                    <m:r>
                      <w:rPr>
                        <w:rFonts w:ascii="Cambria Math" w:hAnsi="Cambria Math"/>
                        <w:sz w:val="20"/>
                        <w:szCs w:val="20"/>
                        <w:lang w:val="en-US"/>
                      </w:rPr>
                      <m:t>2</m:t>
                    </m:r>
                  </m:sub>
                </m:sSub>
              </m:fName>
              <m:e>
                <m:d>
                  <m:dPr>
                    <m:begChr m:val="⌊"/>
                    <m:endChr m:val="⌋"/>
                    <m:ctrlPr>
                      <w:rPr>
                        <w:rFonts w:ascii="Cambria Math" w:hAnsi="Cambria Math"/>
                        <w:bCs/>
                        <w:i/>
                        <w:iCs/>
                        <w:sz w:val="20"/>
                        <w:szCs w:val="20"/>
                        <w:lang w:val="en-US"/>
                      </w:rPr>
                    </m:ctrlPr>
                  </m:dPr>
                  <m:e>
                    <m:f>
                      <m:fPr>
                        <m:ctrlPr>
                          <w:rPr>
                            <w:rFonts w:ascii="Cambria Math" w:hAnsi="Cambria Math"/>
                            <w:bCs/>
                            <w:i/>
                            <w:iCs/>
                            <w:sz w:val="20"/>
                            <w:szCs w:val="20"/>
                            <w:lang w:val="en-US"/>
                          </w:rPr>
                        </m:ctrlPr>
                      </m:fPr>
                      <m:num>
                        <m:sSubSup>
                          <m:sSubSupPr>
                            <m:ctrlPr>
                              <w:rPr>
                                <w:rFonts w:ascii="Cambria Math" w:hAnsi="Cambria Math"/>
                                <w:bCs/>
                                <w:i/>
                                <w:iCs/>
                                <w:sz w:val="20"/>
                                <w:szCs w:val="20"/>
                                <w:lang w:val="en-US"/>
                              </w:rPr>
                            </m:ctrlPr>
                          </m:sSubSupPr>
                          <m:e>
                            <m:r>
                              <w:rPr>
                                <w:rFonts w:ascii="Cambria Math" w:hAnsi="Cambria Math"/>
                                <w:sz w:val="20"/>
                                <w:szCs w:val="20"/>
                                <w:lang w:val="en-US"/>
                              </w:rPr>
                              <m:t>N</m:t>
                            </m:r>
                          </m:e>
                          <m:sub>
                            <m:r>
                              <w:rPr>
                                <w:rFonts w:ascii="Cambria Math" w:hAnsi="Cambria Math"/>
                                <w:sz w:val="20"/>
                                <w:szCs w:val="20"/>
                                <w:lang w:val="en-US"/>
                              </w:rPr>
                              <m:t>RB</m:t>
                            </m:r>
                          </m:sub>
                          <m:sup>
                            <m:r>
                              <w:rPr>
                                <w:rFonts w:ascii="Cambria Math" w:hAnsi="Cambria Math"/>
                                <w:sz w:val="20"/>
                                <w:szCs w:val="20"/>
                                <w:lang w:val="en-US"/>
                              </w:rPr>
                              <m:t>DL</m:t>
                            </m:r>
                          </m:sup>
                        </m:sSubSup>
                      </m:num>
                      <m:den>
                        <m:r>
                          <w:rPr>
                            <w:rFonts w:ascii="Cambria Math" w:hAnsi="Cambria Math"/>
                            <w:sz w:val="20"/>
                            <w:szCs w:val="20"/>
                            <w:lang w:val="en-US"/>
                          </w:rPr>
                          <m:t>6</m:t>
                        </m:r>
                      </m:den>
                    </m:f>
                  </m:e>
                </m:d>
              </m:e>
            </m:func>
          </m:e>
        </m:d>
      </m:oMath>
      <w:r w:rsidRPr="00BF0A1A">
        <w:rPr>
          <w:rFonts w:asciiTheme="minorBidi" w:eastAsiaTheme="minorEastAsia" w:hAnsiTheme="minorBidi"/>
          <w:bCs/>
          <w:iCs/>
          <w:sz w:val="20"/>
          <w:szCs w:val="20"/>
          <w:lang w:val="en-US"/>
        </w:rPr>
        <w:t xml:space="preserve"> MSB bits in the resource assignment field indicate the index of the first narrowband allocated to the UE. </w:t>
      </w:r>
    </w:p>
    <w:p w14:paraId="2F659002" w14:textId="77777777" w:rsidR="005E2AEF" w:rsidRPr="00BF0A1A" w:rsidRDefault="005E2AEF" w:rsidP="005E2AEF">
      <w:pPr>
        <w:pStyle w:val="ListParagraph"/>
        <w:numPr>
          <w:ilvl w:val="2"/>
          <w:numId w:val="28"/>
        </w:numPr>
        <w:rPr>
          <w:rFonts w:asciiTheme="minorBidi" w:eastAsiaTheme="minorEastAsia" w:hAnsiTheme="minorBidi"/>
          <w:bCs/>
          <w:iCs/>
          <w:sz w:val="20"/>
          <w:szCs w:val="20"/>
          <w:lang w:val="en-US"/>
        </w:rPr>
      </w:pPr>
      <w:r w:rsidRPr="00BF0A1A">
        <w:rPr>
          <w:rFonts w:asciiTheme="minorBidi" w:eastAsiaTheme="minorEastAsia" w:hAnsiTheme="minorBidi"/>
          <w:bCs/>
          <w:iCs/>
          <w:sz w:val="20"/>
          <w:szCs w:val="20"/>
          <w:lang w:val="en-US"/>
        </w:rPr>
        <w:t>The resource allocation within the 24 PRBs of UE bandwidth is performed according to the RBGs allocation bitmap in Table 1 corresponding to the provided index by 5 LSB bits.</w:t>
      </w:r>
    </w:p>
    <w:p w14:paraId="66527402" w14:textId="77777777" w:rsidR="005E2AEF" w:rsidRPr="00BF0A1A" w:rsidRDefault="005E2AEF" w:rsidP="005E2AEF">
      <w:pPr>
        <w:pStyle w:val="ListParagraph"/>
        <w:numPr>
          <w:ilvl w:val="1"/>
          <w:numId w:val="28"/>
        </w:numPr>
        <w:rPr>
          <w:rFonts w:asciiTheme="minorBidi" w:eastAsiaTheme="minorEastAsia" w:hAnsiTheme="minorBidi"/>
          <w:iCs/>
          <w:sz w:val="20"/>
          <w:szCs w:val="20"/>
          <w:lang w:val="en-US"/>
        </w:rPr>
      </w:pPr>
      <w:r w:rsidRPr="00BF0A1A">
        <w:rPr>
          <w:rFonts w:asciiTheme="minorBidi" w:eastAsiaTheme="minorEastAsia" w:hAnsiTheme="minorBidi"/>
          <w:bCs/>
          <w:iCs/>
          <w:sz w:val="20"/>
          <w:szCs w:val="20"/>
          <w:lang w:val="en-US"/>
        </w:rPr>
        <w:lastRenderedPageBreak/>
        <w:t>Otherwise all the bits in resource assignment field are interpreted the same as Rel-13 resource allocation for PDSCH in CE mode A within one narrowband.</w:t>
      </w:r>
      <w:r w:rsidRPr="00BF0A1A">
        <w:rPr>
          <w:rFonts w:asciiTheme="minorBidi" w:eastAsiaTheme="minorEastAsia" w:hAnsiTheme="minorBidi"/>
          <w:iCs/>
          <w:sz w:val="20"/>
          <w:szCs w:val="20"/>
          <w:lang w:val="en-US"/>
        </w:rPr>
        <w:t xml:space="preserve"> </w:t>
      </w:r>
    </w:p>
    <w:p w14:paraId="28750020" w14:textId="77777777" w:rsidR="0047110E" w:rsidRPr="0034036F" w:rsidRDefault="0047110E" w:rsidP="0047110E">
      <w:pPr>
        <w:rPr>
          <w:rFonts w:asciiTheme="minorBidi" w:eastAsiaTheme="minorEastAsia" w:hAnsiTheme="minorBidi"/>
          <w:b/>
          <w:bCs/>
          <w:iCs/>
          <w:sz w:val="20"/>
          <w:szCs w:val="20"/>
          <w:lang w:val="en-US"/>
        </w:rPr>
      </w:pPr>
      <w:r w:rsidRPr="0034036F">
        <w:rPr>
          <w:rFonts w:asciiTheme="minorBidi" w:eastAsiaTheme="minorEastAsia" w:hAnsiTheme="minorBidi"/>
          <w:b/>
          <w:bCs/>
          <w:iCs/>
          <w:sz w:val="20"/>
          <w:szCs w:val="20"/>
          <w:lang w:val="en-US"/>
        </w:rPr>
        <w:t>Proposal</w:t>
      </w:r>
      <w:r>
        <w:rPr>
          <w:rFonts w:asciiTheme="minorBidi" w:eastAsiaTheme="minorEastAsia" w:hAnsiTheme="minorBidi"/>
          <w:b/>
          <w:bCs/>
          <w:iCs/>
          <w:sz w:val="20"/>
          <w:szCs w:val="20"/>
          <w:lang w:val="en-US"/>
        </w:rPr>
        <w:t xml:space="preserve"> 2</w:t>
      </w:r>
      <w:r w:rsidRPr="0034036F">
        <w:rPr>
          <w:rFonts w:asciiTheme="minorBidi" w:eastAsiaTheme="minorEastAsia" w:hAnsiTheme="minorBidi"/>
          <w:b/>
          <w:bCs/>
          <w:iCs/>
          <w:sz w:val="20"/>
          <w:szCs w:val="20"/>
          <w:lang w:val="en-US"/>
        </w:rPr>
        <w:t>: PDSCH resource allocation method for BL UEs operating in 5</w:t>
      </w:r>
      <w:r>
        <w:rPr>
          <w:rFonts w:asciiTheme="minorBidi" w:eastAsiaTheme="minorEastAsia" w:hAnsiTheme="minorBidi"/>
          <w:b/>
          <w:bCs/>
          <w:iCs/>
          <w:sz w:val="20"/>
          <w:szCs w:val="20"/>
          <w:lang w:val="en-US"/>
        </w:rPr>
        <w:t xml:space="preserve"> </w:t>
      </w:r>
      <w:r w:rsidRPr="0034036F">
        <w:rPr>
          <w:rFonts w:asciiTheme="minorBidi" w:eastAsiaTheme="minorEastAsia" w:hAnsiTheme="minorBidi"/>
          <w:b/>
          <w:bCs/>
          <w:iCs/>
          <w:sz w:val="20"/>
          <w:szCs w:val="20"/>
          <w:lang w:val="en-US"/>
        </w:rPr>
        <w:t>MHz bandwidths in CE mode B is as follow</w:t>
      </w:r>
      <w:r>
        <w:rPr>
          <w:rFonts w:asciiTheme="minorBidi" w:eastAsiaTheme="minorEastAsia" w:hAnsiTheme="minorBidi"/>
          <w:b/>
          <w:bCs/>
          <w:iCs/>
          <w:sz w:val="20"/>
          <w:szCs w:val="20"/>
          <w:lang w:val="en-US"/>
        </w:rPr>
        <w:t>s:</w:t>
      </w:r>
    </w:p>
    <w:p w14:paraId="2B928B77" w14:textId="77777777" w:rsidR="0047110E" w:rsidRPr="00BF0A1A" w:rsidRDefault="0047110E" w:rsidP="0047110E">
      <w:pPr>
        <w:pStyle w:val="ListParagraph"/>
        <w:numPr>
          <w:ilvl w:val="0"/>
          <w:numId w:val="29"/>
        </w:numPr>
        <w:rPr>
          <w:rFonts w:asciiTheme="minorBidi" w:hAnsiTheme="minorBidi"/>
          <w:bCs/>
          <w:sz w:val="20"/>
          <w:szCs w:val="20"/>
          <w:lang w:val="en-US"/>
        </w:rPr>
      </w:pPr>
      <w:r w:rsidRPr="00BF0A1A">
        <w:rPr>
          <w:rFonts w:asciiTheme="minorBidi" w:hAnsiTheme="minorBidi"/>
          <w:bCs/>
          <w:sz w:val="20"/>
          <w:szCs w:val="20"/>
          <w:lang w:val="en-US"/>
        </w:rPr>
        <w:t>System bandwidth is divided into non-overlapping 24-PRB widebands.</w:t>
      </w:r>
    </w:p>
    <w:p w14:paraId="2FFD24C8" w14:textId="77777777" w:rsidR="0047110E" w:rsidRPr="00BF0A1A" w:rsidRDefault="0047110E" w:rsidP="0047110E">
      <w:pPr>
        <w:pStyle w:val="ListParagraph"/>
        <w:numPr>
          <w:ilvl w:val="0"/>
          <w:numId w:val="29"/>
        </w:numPr>
        <w:rPr>
          <w:rFonts w:asciiTheme="minorBidi" w:hAnsiTheme="minorBidi"/>
          <w:bCs/>
          <w:sz w:val="20"/>
          <w:szCs w:val="20"/>
          <w:lang w:val="en-US"/>
        </w:rPr>
      </w:pPr>
      <w:r w:rsidRPr="00BF0A1A">
        <w:rPr>
          <w:rFonts w:asciiTheme="minorBidi" w:hAnsiTheme="minorBidi"/>
          <w:bCs/>
          <w:sz w:val="20"/>
          <w:szCs w:val="20"/>
          <w:lang w:val="en-US"/>
        </w:rPr>
        <w:t>Each wideband spans 4 NBs.</w:t>
      </w:r>
    </w:p>
    <w:p w14:paraId="1D78CA40" w14:textId="7F9D994C" w:rsidR="0047110E" w:rsidRPr="00BF0A1A" w:rsidRDefault="00CF666F" w:rsidP="0047110E">
      <w:pPr>
        <w:pStyle w:val="ListParagraph"/>
        <w:numPr>
          <w:ilvl w:val="0"/>
          <w:numId w:val="29"/>
        </w:numPr>
        <w:rPr>
          <w:rFonts w:asciiTheme="minorBidi" w:hAnsiTheme="minorBidi"/>
          <w:bCs/>
          <w:sz w:val="20"/>
          <w:szCs w:val="20"/>
          <w:lang w:val="en-US"/>
        </w:rPr>
      </w:pPr>
      <m:oMath>
        <m:d>
          <m:dPr>
            <m:begChr m:val="⌈"/>
            <m:endChr m:val="⌉"/>
            <m:ctrlPr>
              <w:rPr>
                <w:rFonts w:ascii="Cambria Math" w:hAnsi="Cambria Math"/>
                <w:bCs/>
                <w:i/>
                <w:iCs/>
                <w:sz w:val="20"/>
                <w:szCs w:val="20"/>
                <w:lang w:val="en-US"/>
              </w:rPr>
            </m:ctrlPr>
          </m:dPr>
          <m:e>
            <m:func>
              <m:funcPr>
                <m:ctrlPr>
                  <w:rPr>
                    <w:rFonts w:ascii="Cambria Math" w:hAnsi="Cambria Math"/>
                    <w:bCs/>
                    <w:i/>
                    <w:iCs/>
                    <w:sz w:val="20"/>
                    <w:szCs w:val="20"/>
                    <w:lang w:val="en-US"/>
                  </w:rPr>
                </m:ctrlPr>
              </m:funcPr>
              <m:fName>
                <m:sSub>
                  <m:sSubPr>
                    <m:ctrlPr>
                      <w:rPr>
                        <w:rFonts w:ascii="Cambria Math" w:hAnsi="Cambria Math"/>
                        <w:bCs/>
                        <w:i/>
                        <w:iCs/>
                        <w:sz w:val="20"/>
                        <w:szCs w:val="20"/>
                        <w:lang w:val="en-US"/>
                      </w:rPr>
                    </m:ctrlPr>
                  </m:sSubPr>
                  <m:e>
                    <m:r>
                      <m:rPr>
                        <m:sty m:val="p"/>
                      </m:rPr>
                      <w:rPr>
                        <w:rFonts w:ascii="Cambria Math" w:hAnsi="Cambria Math"/>
                        <w:sz w:val="20"/>
                        <w:szCs w:val="20"/>
                        <w:lang w:val="en-US"/>
                      </w:rPr>
                      <m:t>log</m:t>
                    </m:r>
                  </m:e>
                  <m:sub>
                    <m:r>
                      <w:rPr>
                        <w:rFonts w:ascii="Cambria Math" w:hAnsi="Cambria Math"/>
                        <w:sz w:val="20"/>
                        <w:szCs w:val="20"/>
                        <w:lang w:val="en-US"/>
                      </w:rPr>
                      <m:t>2</m:t>
                    </m:r>
                  </m:sub>
                </m:sSub>
              </m:fName>
              <m:e>
                <m:d>
                  <m:dPr>
                    <m:begChr m:val="⌊"/>
                    <m:endChr m:val="⌋"/>
                    <m:ctrlPr>
                      <w:rPr>
                        <w:rFonts w:ascii="Cambria Math" w:hAnsi="Cambria Math"/>
                        <w:bCs/>
                        <w:i/>
                        <w:iCs/>
                        <w:sz w:val="20"/>
                        <w:szCs w:val="20"/>
                        <w:lang w:val="en-US"/>
                      </w:rPr>
                    </m:ctrlPr>
                  </m:dPr>
                  <m:e>
                    <m:f>
                      <m:fPr>
                        <m:ctrlPr>
                          <w:rPr>
                            <w:rFonts w:ascii="Cambria Math" w:hAnsi="Cambria Math"/>
                            <w:bCs/>
                            <w:i/>
                            <w:iCs/>
                            <w:sz w:val="20"/>
                            <w:szCs w:val="20"/>
                            <w:lang w:val="en-US"/>
                          </w:rPr>
                        </m:ctrlPr>
                      </m:fPr>
                      <m:num>
                        <m:sSubSup>
                          <m:sSubSupPr>
                            <m:ctrlPr>
                              <w:rPr>
                                <w:rFonts w:ascii="Cambria Math" w:hAnsi="Cambria Math"/>
                                <w:bCs/>
                                <w:i/>
                                <w:iCs/>
                                <w:sz w:val="20"/>
                                <w:szCs w:val="20"/>
                                <w:lang w:val="en-US"/>
                              </w:rPr>
                            </m:ctrlPr>
                          </m:sSubSupPr>
                          <m:e>
                            <m:r>
                              <w:rPr>
                                <w:rFonts w:ascii="Cambria Math" w:hAnsi="Cambria Math"/>
                                <w:sz w:val="20"/>
                                <w:szCs w:val="20"/>
                                <w:lang w:val="en-US"/>
                              </w:rPr>
                              <m:t>N</m:t>
                            </m:r>
                          </m:e>
                          <m:sub>
                            <m:r>
                              <w:rPr>
                                <w:rFonts w:ascii="Cambria Math" w:hAnsi="Cambria Math"/>
                                <w:sz w:val="20"/>
                                <w:szCs w:val="20"/>
                                <w:lang w:val="en-US"/>
                              </w:rPr>
                              <m:t>RB</m:t>
                            </m:r>
                          </m:sub>
                          <m:sup>
                            <m:r>
                              <w:rPr>
                                <w:rFonts w:ascii="Cambria Math" w:hAnsi="Cambria Math"/>
                                <w:sz w:val="20"/>
                                <w:szCs w:val="20"/>
                                <w:lang w:val="en-US"/>
                              </w:rPr>
                              <m:t>DL</m:t>
                            </m:r>
                          </m:sup>
                        </m:sSubSup>
                      </m:num>
                      <m:den>
                        <m:r>
                          <w:rPr>
                            <w:rFonts w:ascii="Cambria Math" w:hAnsi="Cambria Math"/>
                            <w:sz w:val="20"/>
                            <w:szCs w:val="20"/>
                            <w:lang w:val="en-US"/>
                          </w:rPr>
                          <m:t>6</m:t>
                        </m:r>
                      </m:den>
                    </m:f>
                  </m:e>
                </m:d>
              </m:e>
            </m:func>
          </m:e>
        </m:d>
        <m:r>
          <w:rPr>
            <w:rFonts w:ascii="Cambria Math" w:hAnsi="Cambria Math"/>
            <w:sz w:val="20"/>
            <w:szCs w:val="20"/>
            <w:lang w:val="en-US"/>
          </w:rPr>
          <m:t>+1</m:t>
        </m:r>
      </m:oMath>
      <w:r w:rsidR="0047110E" w:rsidRPr="00BF0A1A">
        <w:rPr>
          <w:rFonts w:asciiTheme="minorBidi" w:eastAsiaTheme="minorEastAsia" w:hAnsiTheme="minorBidi"/>
          <w:bCs/>
          <w:iCs/>
          <w:sz w:val="20"/>
          <w:szCs w:val="20"/>
          <w:lang w:val="en-US"/>
        </w:rPr>
        <w:t xml:space="preserve"> bits are used for resource allocation.</w:t>
      </w:r>
    </w:p>
    <w:p w14:paraId="3DF3B891" w14:textId="77777777" w:rsidR="0047110E" w:rsidRPr="00BF0A1A" w:rsidRDefault="0047110E" w:rsidP="0047110E">
      <w:pPr>
        <w:pStyle w:val="ListParagraph"/>
        <w:numPr>
          <w:ilvl w:val="0"/>
          <w:numId w:val="29"/>
        </w:numPr>
        <w:rPr>
          <w:rFonts w:asciiTheme="minorBidi" w:hAnsiTheme="minorBidi"/>
          <w:bCs/>
          <w:sz w:val="20"/>
          <w:szCs w:val="20"/>
          <w:lang w:val="en-US"/>
        </w:rPr>
      </w:pPr>
      <w:r w:rsidRPr="00BF0A1A">
        <w:rPr>
          <w:rFonts w:asciiTheme="minorBidi" w:eastAsiaTheme="minorEastAsia" w:hAnsiTheme="minorBidi"/>
          <w:bCs/>
          <w:iCs/>
          <w:sz w:val="20"/>
          <w:szCs w:val="20"/>
          <w:lang w:val="en-US"/>
        </w:rPr>
        <w:t>If the LSB bit is equal to 0:</w:t>
      </w:r>
    </w:p>
    <w:p w14:paraId="49FC58CF" w14:textId="77777777" w:rsidR="0047110E" w:rsidRPr="00BF0A1A" w:rsidRDefault="0047110E" w:rsidP="0047110E">
      <w:pPr>
        <w:pStyle w:val="ListParagraph"/>
        <w:numPr>
          <w:ilvl w:val="1"/>
          <w:numId w:val="29"/>
        </w:numPr>
        <w:rPr>
          <w:rFonts w:asciiTheme="minorBidi" w:hAnsiTheme="minorBidi"/>
          <w:bCs/>
          <w:sz w:val="20"/>
          <w:szCs w:val="20"/>
          <w:lang w:val="en-US"/>
        </w:rPr>
      </w:pPr>
      <w:r w:rsidRPr="00BF0A1A">
        <w:rPr>
          <w:rFonts w:asciiTheme="minorBidi" w:eastAsiaTheme="minorEastAsia" w:hAnsiTheme="minorBidi"/>
          <w:bCs/>
          <w:iCs/>
          <w:sz w:val="20"/>
          <w:szCs w:val="20"/>
          <w:lang w:val="en-US"/>
        </w:rPr>
        <w:t xml:space="preserve">The MSB bits are used to indicate the non-overlap wideband allocated to the UE, as well as resource allocation indication within the wideband. </w:t>
      </w:r>
    </w:p>
    <w:p w14:paraId="70E7D7A3" w14:textId="77777777" w:rsidR="0047110E" w:rsidRPr="00BF0A1A" w:rsidRDefault="0047110E" w:rsidP="0047110E">
      <w:pPr>
        <w:pStyle w:val="ListParagraph"/>
        <w:numPr>
          <w:ilvl w:val="1"/>
          <w:numId w:val="29"/>
        </w:numPr>
        <w:rPr>
          <w:rFonts w:asciiTheme="minorBidi" w:hAnsiTheme="minorBidi"/>
          <w:bCs/>
          <w:sz w:val="20"/>
          <w:szCs w:val="20"/>
          <w:lang w:val="en-US"/>
        </w:rPr>
      </w:pPr>
      <w:r w:rsidRPr="00BF0A1A">
        <w:rPr>
          <w:rFonts w:asciiTheme="minorBidi" w:eastAsiaTheme="minorEastAsia" w:hAnsiTheme="minorBidi"/>
          <w:bCs/>
          <w:iCs/>
          <w:sz w:val="20"/>
          <w:szCs w:val="20"/>
          <w:lang w:val="en-US"/>
        </w:rPr>
        <w:t>The interpretation of bitmaps within the wideband is according to Table 2.</w:t>
      </w:r>
    </w:p>
    <w:p w14:paraId="09486B46" w14:textId="77777777" w:rsidR="0047110E" w:rsidRPr="00BF0A1A" w:rsidRDefault="0047110E" w:rsidP="0047110E">
      <w:pPr>
        <w:pStyle w:val="ListParagraph"/>
        <w:numPr>
          <w:ilvl w:val="0"/>
          <w:numId w:val="29"/>
        </w:numPr>
        <w:rPr>
          <w:rFonts w:asciiTheme="minorBidi" w:hAnsiTheme="minorBidi"/>
          <w:sz w:val="20"/>
          <w:szCs w:val="20"/>
          <w:lang w:val="en-US"/>
        </w:rPr>
      </w:pPr>
      <w:r w:rsidRPr="00BF0A1A">
        <w:rPr>
          <w:rFonts w:asciiTheme="minorBidi" w:eastAsiaTheme="minorEastAsia" w:hAnsiTheme="minorBidi"/>
          <w:bCs/>
          <w:iCs/>
          <w:sz w:val="20"/>
          <w:szCs w:val="20"/>
          <w:lang w:val="en-US"/>
        </w:rPr>
        <w:t>If the LSB bit is equal to 1:</w:t>
      </w:r>
    </w:p>
    <w:p w14:paraId="3A481500" w14:textId="77777777" w:rsidR="0047110E" w:rsidRPr="00BF0A1A" w:rsidRDefault="0047110E" w:rsidP="0047110E">
      <w:pPr>
        <w:pStyle w:val="ListParagraph"/>
        <w:numPr>
          <w:ilvl w:val="1"/>
          <w:numId w:val="29"/>
        </w:numPr>
        <w:rPr>
          <w:rFonts w:asciiTheme="minorBidi" w:hAnsiTheme="minorBidi"/>
          <w:sz w:val="20"/>
          <w:szCs w:val="20"/>
          <w:lang w:val="en-US"/>
        </w:rPr>
      </w:pPr>
      <w:r w:rsidRPr="00BF0A1A">
        <w:rPr>
          <w:rFonts w:asciiTheme="minorBidi" w:eastAsiaTheme="minorEastAsia" w:hAnsiTheme="minorBidi"/>
          <w:bCs/>
          <w:iCs/>
          <w:sz w:val="20"/>
          <w:szCs w:val="20"/>
          <w:lang w:val="en-US"/>
        </w:rPr>
        <w:t xml:space="preserve">The interpretation of the bitmaps is the same as interpretation in Rel-13. This means the MSB bits are indicating the narrowband index to the UE. </w:t>
      </w:r>
    </w:p>
    <w:p w14:paraId="7A5A8028" w14:textId="77777777" w:rsidR="0047110E" w:rsidRPr="00BF0A1A" w:rsidRDefault="0047110E" w:rsidP="0047110E">
      <w:pPr>
        <w:pStyle w:val="ListParagraph"/>
        <w:numPr>
          <w:ilvl w:val="1"/>
          <w:numId w:val="29"/>
        </w:numPr>
        <w:rPr>
          <w:rFonts w:asciiTheme="minorBidi" w:hAnsiTheme="minorBidi"/>
          <w:sz w:val="20"/>
          <w:szCs w:val="20"/>
          <w:lang w:val="en-US"/>
        </w:rPr>
      </w:pPr>
      <w:r w:rsidRPr="00BF0A1A">
        <w:rPr>
          <w:rFonts w:asciiTheme="minorBidi" w:eastAsiaTheme="minorEastAsia" w:hAnsiTheme="minorBidi"/>
          <w:bCs/>
          <w:iCs/>
          <w:sz w:val="20"/>
          <w:szCs w:val="20"/>
          <w:lang w:val="en-US"/>
        </w:rPr>
        <w:t>Furthermore, all PRBs within the indicated narrowband are allocated to the UE.</w:t>
      </w:r>
    </w:p>
    <w:p w14:paraId="0F20CA72" w14:textId="77777777" w:rsidR="004B1EE3" w:rsidRPr="00972728" w:rsidRDefault="004B1EE3" w:rsidP="004B1EE3">
      <w:pPr>
        <w:rPr>
          <w:rFonts w:asciiTheme="minorBidi" w:eastAsiaTheme="minorEastAsia" w:hAnsiTheme="minorBidi"/>
          <w:b/>
          <w:bCs/>
          <w:iCs/>
          <w:sz w:val="20"/>
          <w:szCs w:val="20"/>
          <w:lang w:val="en-US"/>
        </w:rPr>
      </w:pPr>
      <w:r w:rsidRPr="00972728">
        <w:rPr>
          <w:rFonts w:asciiTheme="minorBidi" w:eastAsiaTheme="minorEastAsia" w:hAnsiTheme="minorBidi"/>
          <w:b/>
          <w:bCs/>
          <w:iCs/>
          <w:sz w:val="20"/>
          <w:szCs w:val="20"/>
          <w:lang w:val="en-US"/>
        </w:rPr>
        <w:t>Proposal</w:t>
      </w:r>
      <w:r>
        <w:rPr>
          <w:rFonts w:asciiTheme="minorBidi" w:eastAsiaTheme="minorEastAsia" w:hAnsiTheme="minorBidi"/>
          <w:b/>
          <w:bCs/>
          <w:iCs/>
          <w:sz w:val="20"/>
          <w:szCs w:val="20"/>
          <w:lang w:val="en-US"/>
        </w:rPr>
        <w:t xml:space="preserve"> 3</w:t>
      </w:r>
      <w:r w:rsidRPr="00972728">
        <w:rPr>
          <w:rFonts w:asciiTheme="minorBidi" w:eastAsiaTheme="minorEastAsia" w:hAnsiTheme="minorBidi"/>
          <w:b/>
          <w:bCs/>
          <w:iCs/>
          <w:sz w:val="20"/>
          <w:szCs w:val="20"/>
          <w:lang w:val="en-US"/>
        </w:rPr>
        <w:t>: P</w:t>
      </w:r>
      <w:r>
        <w:rPr>
          <w:rFonts w:asciiTheme="minorBidi" w:eastAsiaTheme="minorEastAsia" w:hAnsiTheme="minorBidi"/>
          <w:b/>
          <w:bCs/>
          <w:iCs/>
          <w:sz w:val="20"/>
          <w:szCs w:val="20"/>
          <w:lang w:val="en-US"/>
        </w:rPr>
        <w:t>U</w:t>
      </w:r>
      <w:r w:rsidRPr="00972728">
        <w:rPr>
          <w:rFonts w:asciiTheme="minorBidi" w:eastAsiaTheme="minorEastAsia" w:hAnsiTheme="minorBidi"/>
          <w:b/>
          <w:bCs/>
          <w:iCs/>
          <w:sz w:val="20"/>
          <w:szCs w:val="20"/>
          <w:lang w:val="en-US"/>
        </w:rPr>
        <w:t>SCH resource allocation method for BL UEs operating in 5</w:t>
      </w:r>
      <w:r>
        <w:rPr>
          <w:rFonts w:asciiTheme="minorBidi" w:eastAsiaTheme="minorEastAsia" w:hAnsiTheme="minorBidi"/>
          <w:b/>
          <w:bCs/>
          <w:iCs/>
          <w:sz w:val="20"/>
          <w:szCs w:val="20"/>
          <w:lang w:val="en-US"/>
        </w:rPr>
        <w:t xml:space="preserve"> </w:t>
      </w:r>
      <w:r w:rsidRPr="00972728">
        <w:rPr>
          <w:rFonts w:asciiTheme="minorBidi" w:eastAsiaTheme="minorEastAsia" w:hAnsiTheme="minorBidi"/>
          <w:b/>
          <w:bCs/>
          <w:iCs/>
          <w:sz w:val="20"/>
          <w:szCs w:val="20"/>
          <w:lang w:val="en-US"/>
        </w:rPr>
        <w:t>MHz bandwidths in CE mode A is as follow</w:t>
      </w:r>
      <w:r>
        <w:rPr>
          <w:rFonts w:asciiTheme="minorBidi" w:eastAsiaTheme="minorEastAsia" w:hAnsiTheme="minorBidi"/>
          <w:b/>
          <w:bCs/>
          <w:iCs/>
          <w:sz w:val="20"/>
          <w:szCs w:val="20"/>
          <w:lang w:val="en-US"/>
        </w:rPr>
        <w:t>s:</w:t>
      </w:r>
    </w:p>
    <w:p w14:paraId="78033BF8" w14:textId="77777777" w:rsidR="004B1EE3" w:rsidRPr="00BF0A1A" w:rsidRDefault="004B1EE3" w:rsidP="004B1EE3">
      <w:pPr>
        <w:pStyle w:val="ListParagraph"/>
        <w:numPr>
          <w:ilvl w:val="0"/>
          <w:numId w:val="28"/>
        </w:numPr>
        <w:rPr>
          <w:rFonts w:asciiTheme="minorBidi" w:eastAsiaTheme="minorEastAsia" w:hAnsiTheme="minorBidi"/>
          <w:bCs/>
          <w:iCs/>
          <w:sz w:val="20"/>
          <w:szCs w:val="20"/>
          <w:lang w:val="en-US"/>
        </w:rPr>
      </w:pPr>
      <w:r w:rsidRPr="00BF0A1A">
        <w:rPr>
          <w:rFonts w:asciiTheme="minorBidi" w:eastAsiaTheme="minorEastAsia" w:hAnsiTheme="minorBidi"/>
          <w:bCs/>
          <w:iCs/>
          <w:sz w:val="20"/>
          <w:szCs w:val="20"/>
          <w:lang w:val="en-US"/>
        </w:rPr>
        <w:t>24 PRBs within the UE bandwidth are divided into RBGs of size 3. This means that each narrowband consists of exactly two RBGs.</w:t>
      </w:r>
    </w:p>
    <w:p w14:paraId="2F20A104" w14:textId="008D6FDD" w:rsidR="004B1EE3" w:rsidRPr="00BF0A1A" w:rsidRDefault="004B1EE3" w:rsidP="004B1EE3">
      <w:pPr>
        <w:pStyle w:val="ListParagraph"/>
        <w:numPr>
          <w:ilvl w:val="0"/>
          <w:numId w:val="28"/>
        </w:numPr>
        <w:rPr>
          <w:rFonts w:asciiTheme="minorBidi" w:eastAsiaTheme="minorEastAsia" w:hAnsiTheme="minorBidi"/>
          <w:bCs/>
          <w:iCs/>
          <w:sz w:val="20"/>
          <w:szCs w:val="20"/>
          <w:lang w:val="en-US"/>
        </w:rPr>
      </w:pPr>
      <w:r w:rsidRPr="00BF0A1A">
        <w:rPr>
          <w:rFonts w:asciiTheme="minorBidi" w:eastAsiaTheme="minorEastAsia" w:hAnsiTheme="minorBidi"/>
          <w:bCs/>
          <w:iCs/>
          <w:sz w:val="20"/>
          <w:szCs w:val="20"/>
          <w:lang w:val="en-US"/>
        </w:rPr>
        <w:t xml:space="preserve">The resource assignment field contain </w:t>
      </w:r>
      <m:oMath>
        <m:d>
          <m:dPr>
            <m:begChr m:val="⌈"/>
            <m:endChr m:val="⌉"/>
            <m:ctrlPr>
              <w:rPr>
                <w:rFonts w:ascii="Cambria Math" w:hAnsi="Cambria Math"/>
                <w:bCs/>
                <w:i/>
                <w:iCs/>
                <w:sz w:val="20"/>
                <w:szCs w:val="20"/>
                <w:lang w:val="en-US"/>
              </w:rPr>
            </m:ctrlPr>
          </m:dPr>
          <m:e>
            <m:func>
              <m:funcPr>
                <m:ctrlPr>
                  <w:rPr>
                    <w:rFonts w:ascii="Cambria Math" w:hAnsi="Cambria Math"/>
                    <w:bCs/>
                    <w:i/>
                    <w:iCs/>
                    <w:sz w:val="20"/>
                    <w:szCs w:val="20"/>
                    <w:lang w:val="en-US"/>
                  </w:rPr>
                </m:ctrlPr>
              </m:funcPr>
              <m:fName>
                <m:sSub>
                  <m:sSubPr>
                    <m:ctrlPr>
                      <w:rPr>
                        <w:rFonts w:ascii="Cambria Math" w:hAnsi="Cambria Math"/>
                        <w:bCs/>
                        <w:i/>
                        <w:iCs/>
                        <w:sz w:val="20"/>
                        <w:szCs w:val="20"/>
                        <w:lang w:val="en-US"/>
                      </w:rPr>
                    </m:ctrlPr>
                  </m:sSubPr>
                  <m:e>
                    <m:r>
                      <m:rPr>
                        <m:sty m:val="p"/>
                      </m:rPr>
                      <w:rPr>
                        <w:rFonts w:ascii="Cambria Math" w:hAnsi="Cambria Math"/>
                        <w:sz w:val="20"/>
                        <w:szCs w:val="20"/>
                        <w:lang w:val="en-US"/>
                      </w:rPr>
                      <m:t>log</m:t>
                    </m:r>
                  </m:e>
                  <m:sub>
                    <m:r>
                      <w:rPr>
                        <w:rFonts w:ascii="Cambria Math" w:hAnsi="Cambria Math"/>
                        <w:sz w:val="20"/>
                        <w:szCs w:val="20"/>
                        <w:lang w:val="en-US"/>
                      </w:rPr>
                      <m:t>2</m:t>
                    </m:r>
                  </m:sub>
                </m:sSub>
              </m:fName>
              <m:e>
                <m:d>
                  <m:dPr>
                    <m:begChr m:val="⌊"/>
                    <m:endChr m:val="⌋"/>
                    <m:ctrlPr>
                      <w:rPr>
                        <w:rFonts w:ascii="Cambria Math" w:hAnsi="Cambria Math"/>
                        <w:bCs/>
                        <w:i/>
                        <w:iCs/>
                        <w:sz w:val="20"/>
                        <w:szCs w:val="20"/>
                        <w:lang w:val="en-US"/>
                      </w:rPr>
                    </m:ctrlPr>
                  </m:dPr>
                  <m:e>
                    <m:f>
                      <m:fPr>
                        <m:ctrlPr>
                          <w:rPr>
                            <w:rFonts w:ascii="Cambria Math" w:hAnsi="Cambria Math"/>
                            <w:bCs/>
                            <w:i/>
                            <w:iCs/>
                            <w:sz w:val="20"/>
                            <w:szCs w:val="20"/>
                            <w:lang w:val="en-US"/>
                          </w:rPr>
                        </m:ctrlPr>
                      </m:fPr>
                      <m:num>
                        <m:sSubSup>
                          <m:sSubSupPr>
                            <m:ctrlPr>
                              <w:rPr>
                                <w:rFonts w:ascii="Cambria Math" w:hAnsi="Cambria Math"/>
                                <w:bCs/>
                                <w:i/>
                                <w:iCs/>
                                <w:sz w:val="20"/>
                                <w:szCs w:val="20"/>
                                <w:lang w:val="en-US"/>
                              </w:rPr>
                            </m:ctrlPr>
                          </m:sSubSupPr>
                          <m:e>
                            <m:r>
                              <w:rPr>
                                <w:rFonts w:ascii="Cambria Math" w:hAnsi="Cambria Math"/>
                                <w:sz w:val="20"/>
                                <w:szCs w:val="20"/>
                                <w:lang w:val="en-US"/>
                              </w:rPr>
                              <m:t>N</m:t>
                            </m:r>
                          </m:e>
                          <m:sub>
                            <m:r>
                              <w:rPr>
                                <w:rFonts w:ascii="Cambria Math" w:hAnsi="Cambria Math"/>
                                <w:sz w:val="20"/>
                                <w:szCs w:val="20"/>
                                <w:lang w:val="en-US"/>
                              </w:rPr>
                              <m:t>RB</m:t>
                            </m:r>
                          </m:sub>
                          <m:sup>
                            <m:r>
                              <w:rPr>
                                <w:rFonts w:ascii="Cambria Math" w:hAnsi="Cambria Math"/>
                                <w:sz w:val="20"/>
                                <w:szCs w:val="20"/>
                                <w:lang w:val="en-US"/>
                              </w:rPr>
                              <m:t>DL</m:t>
                            </m:r>
                          </m:sup>
                        </m:sSubSup>
                      </m:num>
                      <m:den>
                        <m:r>
                          <w:rPr>
                            <w:rFonts w:ascii="Cambria Math" w:hAnsi="Cambria Math"/>
                            <w:sz w:val="20"/>
                            <w:szCs w:val="20"/>
                            <w:lang w:val="en-US"/>
                          </w:rPr>
                          <m:t>6</m:t>
                        </m:r>
                      </m:den>
                    </m:f>
                  </m:e>
                </m:d>
              </m:e>
            </m:func>
          </m:e>
        </m:d>
        <m:r>
          <w:rPr>
            <w:rFonts w:ascii="Cambria Math" w:eastAsiaTheme="minorEastAsia" w:hAnsi="Cambria Math"/>
            <w:sz w:val="20"/>
            <w:szCs w:val="20"/>
            <w:lang w:val="en-US"/>
          </w:rPr>
          <m:t>+5</m:t>
        </m:r>
      </m:oMath>
      <w:r w:rsidRPr="00BF0A1A">
        <w:rPr>
          <w:rFonts w:asciiTheme="minorBidi" w:eastAsiaTheme="minorEastAsia" w:hAnsiTheme="minorBidi"/>
          <w:bCs/>
          <w:iCs/>
          <w:sz w:val="20"/>
          <w:szCs w:val="20"/>
          <w:lang w:val="en-US"/>
        </w:rPr>
        <w:t xml:space="preserve"> bits.</w:t>
      </w:r>
    </w:p>
    <w:p w14:paraId="11CDDD1D" w14:textId="77777777" w:rsidR="004B1EE3" w:rsidRPr="00BF0A1A" w:rsidRDefault="004B1EE3" w:rsidP="004B1EE3">
      <w:pPr>
        <w:pStyle w:val="ListParagraph"/>
        <w:numPr>
          <w:ilvl w:val="0"/>
          <w:numId w:val="28"/>
        </w:numPr>
        <w:rPr>
          <w:rFonts w:asciiTheme="minorBidi" w:eastAsiaTheme="minorEastAsia" w:hAnsiTheme="minorBidi"/>
          <w:bCs/>
          <w:iCs/>
          <w:sz w:val="20"/>
          <w:szCs w:val="20"/>
          <w:lang w:val="en-US"/>
        </w:rPr>
      </w:pPr>
      <w:r w:rsidRPr="00BF0A1A">
        <w:rPr>
          <w:rFonts w:asciiTheme="minorBidi" w:eastAsiaTheme="minorEastAsia" w:hAnsiTheme="minorBidi"/>
          <w:bCs/>
          <w:iCs/>
          <w:sz w:val="20"/>
          <w:szCs w:val="20"/>
          <w:lang w:val="en-US"/>
        </w:rPr>
        <w:t>Resource assignment is performed by interpretation of the 5 LSB as follow:</w:t>
      </w:r>
    </w:p>
    <w:p w14:paraId="21A86007" w14:textId="77777777" w:rsidR="004B1EE3" w:rsidRPr="00BF0A1A" w:rsidRDefault="004B1EE3" w:rsidP="004B1EE3">
      <w:pPr>
        <w:pStyle w:val="ListParagraph"/>
        <w:numPr>
          <w:ilvl w:val="1"/>
          <w:numId w:val="28"/>
        </w:numPr>
        <w:rPr>
          <w:rFonts w:asciiTheme="minorBidi" w:eastAsiaTheme="minorEastAsia" w:hAnsiTheme="minorBidi"/>
          <w:bCs/>
          <w:iCs/>
          <w:sz w:val="20"/>
          <w:szCs w:val="20"/>
          <w:lang w:val="en-US"/>
        </w:rPr>
      </w:pPr>
      <w:r w:rsidRPr="00BF0A1A">
        <w:rPr>
          <w:rFonts w:asciiTheme="minorBidi" w:eastAsiaTheme="minorEastAsia" w:hAnsiTheme="minorBidi"/>
          <w:bCs/>
          <w:iCs/>
          <w:sz w:val="20"/>
          <w:szCs w:val="20"/>
          <w:lang w:val="en-US"/>
        </w:rPr>
        <w:t>If this bitmap index is equiva</w:t>
      </w:r>
      <w:bookmarkStart w:id="1" w:name="_GoBack"/>
      <w:bookmarkEnd w:id="1"/>
      <w:r w:rsidRPr="00BF0A1A">
        <w:rPr>
          <w:rFonts w:asciiTheme="minorBidi" w:eastAsiaTheme="minorEastAsia" w:hAnsiTheme="minorBidi"/>
          <w:bCs/>
          <w:iCs/>
          <w:sz w:val="20"/>
          <w:szCs w:val="20"/>
          <w:lang w:val="en-US"/>
        </w:rPr>
        <w:t>lent to one of the indices in RA column in Table 3:</w:t>
      </w:r>
    </w:p>
    <w:p w14:paraId="5378B2C0" w14:textId="6A480638" w:rsidR="004B1EE3" w:rsidRPr="00BF0A1A" w:rsidRDefault="004B1EE3" w:rsidP="004B1EE3">
      <w:pPr>
        <w:pStyle w:val="ListParagraph"/>
        <w:numPr>
          <w:ilvl w:val="2"/>
          <w:numId w:val="28"/>
        </w:numPr>
        <w:rPr>
          <w:rFonts w:asciiTheme="minorBidi" w:eastAsiaTheme="minorEastAsia" w:hAnsiTheme="minorBidi"/>
          <w:bCs/>
          <w:iCs/>
          <w:sz w:val="20"/>
          <w:szCs w:val="20"/>
          <w:lang w:val="en-US"/>
        </w:rPr>
      </w:pPr>
      <w:r w:rsidRPr="00BF0A1A">
        <w:rPr>
          <w:rFonts w:asciiTheme="minorBidi" w:eastAsiaTheme="minorEastAsia" w:hAnsiTheme="minorBidi"/>
          <w:bCs/>
          <w:iCs/>
          <w:sz w:val="20"/>
          <w:szCs w:val="20"/>
          <w:lang w:val="en-US"/>
        </w:rPr>
        <w:t xml:space="preserve">The </w:t>
      </w:r>
      <m:oMath>
        <m:d>
          <m:dPr>
            <m:begChr m:val="⌈"/>
            <m:endChr m:val="⌉"/>
            <m:ctrlPr>
              <w:rPr>
                <w:rFonts w:ascii="Cambria Math" w:hAnsi="Cambria Math"/>
                <w:bCs/>
                <w:i/>
                <w:iCs/>
                <w:sz w:val="20"/>
                <w:szCs w:val="20"/>
                <w:lang w:val="en-US"/>
              </w:rPr>
            </m:ctrlPr>
          </m:dPr>
          <m:e>
            <m:func>
              <m:funcPr>
                <m:ctrlPr>
                  <w:rPr>
                    <w:rFonts w:ascii="Cambria Math" w:hAnsi="Cambria Math"/>
                    <w:bCs/>
                    <w:i/>
                    <w:iCs/>
                    <w:sz w:val="20"/>
                    <w:szCs w:val="20"/>
                    <w:lang w:val="en-US"/>
                  </w:rPr>
                </m:ctrlPr>
              </m:funcPr>
              <m:fName>
                <m:sSub>
                  <m:sSubPr>
                    <m:ctrlPr>
                      <w:rPr>
                        <w:rFonts w:ascii="Cambria Math" w:hAnsi="Cambria Math"/>
                        <w:bCs/>
                        <w:i/>
                        <w:iCs/>
                        <w:sz w:val="20"/>
                        <w:szCs w:val="20"/>
                        <w:lang w:val="en-US"/>
                      </w:rPr>
                    </m:ctrlPr>
                  </m:sSubPr>
                  <m:e>
                    <m:r>
                      <m:rPr>
                        <m:sty m:val="p"/>
                      </m:rPr>
                      <w:rPr>
                        <w:rFonts w:ascii="Cambria Math" w:hAnsi="Cambria Math"/>
                        <w:sz w:val="20"/>
                        <w:szCs w:val="20"/>
                        <w:lang w:val="en-US"/>
                      </w:rPr>
                      <m:t>log</m:t>
                    </m:r>
                  </m:e>
                  <m:sub>
                    <m:r>
                      <w:rPr>
                        <w:rFonts w:ascii="Cambria Math" w:hAnsi="Cambria Math"/>
                        <w:sz w:val="20"/>
                        <w:szCs w:val="20"/>
                        <w:lang w:val="en-US"/>
                      </w:rPr>
                      <m:t>2</m:t>
                    </m:r>
                  </m:sub>
                </m:sSub>
              </m:fName>
              <m:e>
                <m:d>
                  <m:dPr>
                    <m:begChr m:val="⌊"/>
                    <m:endChr m:val="⌋"/>
                    <m:ctrlPr>
                      <w:rPr>
                        <w:rFonts w:ascii="Cambria Math" w:hAnsi="Cambria Math"/>
                        <w:bCs/>
                        <w:i/>
                        <w:iCs/>
                        <w:sz w:val="20"/>
                        <w:szCs w:val="20"/>
                        <w:lang w:val="en-US"/>
                      </w:rPr>
                    </m:ctrlPr>
                  </m:dPr>
                  <m:e>
                    <m:f>
                      <m:fPr>
                        <m:ctrlPr>
                          <w:rPr>
                            <w:rFonts w:ascii="Cambria Math" w:hAnsi="Cambria Math"/>
                            <w:bCs/>
                            <w:i/>
                            <w:iCs/>
                            <w:sz w:val="20"/>
                            <w:szCs w:val="20"/>
                            <w:lang w:val="en-US"/>
                          </w:rPr>
                        </m:ctrlPr>
                      </m:fPr>
                      <m:num>
                        <m:sSubSup>
                          <m:sSubSupPr>
                            <m:ctrlPr>
                              <w:rPr>
                                <w:rFonts w:ascii="Cambria Math" w:hAnsi="Cambria Math"/>
                                <w:bCs/>
                                <w:i/>
                                <w:iCs/>
                                <w:sz w:val="20"/>
                                <w:szCs w:val="20"/>
                                <w:lang w:val="en-US"/>
                              </w:rPr>
                            </m:ctrlPr>
                          </m:sSubSupPr>
                          <m:e>
                            <m:r>
                              <w:rPr>
                                <w:rFonts w:ascii="Cambria Math" w:hAnsi="Cambria Math"/>
                                <w:sz w:val="20"/>
                                <w:szCs w:val="20"/>
                                <w:lang w:val="en-US"/>
                              </w:rPr>
                              <m:t>N</m:t>
                            </m:r>
                          </m:e>
                          <m:sub>
                            <m:r>
                              <w:rPr>
                                <w:rFonts w:ascii="Cambria Math" w:hAnsi="Cambria Math"/>
                                <w:sz w:val="20"/>
                                <w:szCs w:val="20"/>
                                <w:lang w:val="en-US"/>
                              </w:rPr>
                              <m:t>RB</m:t>
                            </m:r>
                          </m:sub>
                          <m:sup>
                            <m:r>
                              <w:rPr>
                                <w:rFonts w:ascii="Cambria Math" w:hAnsi="Cambria Math"/>
                                <w:sz w:val="20"/>
                                <w:szCs w:val="20"/>
                                <w:lang w:val="en-US"/>
                              </w:rPr>
                              <m:t>DL</m:t>
                            </m:r>
                          </m:sup>
                        </m:sSubSup>
                      </m:num>
                      <m:den>
                        <m:r>
                          <w:rPr>
                            <w:rFonts w:ascii="Cambria Math" w:hAnsi="Cambria Math"/>
                            <w:sz w:val="20"/>
                            <w:szCs w:val="20"/>
                            <w:lang w:val="en-US"/>
                          </w:rPr>
                          <m:t>6</m:t>
                        </m:r>
                      </m:den>
                    </m:f>
                  </m:e>
                </m:d>
              </m:e>
            </m:func>
          </m:e>
        </m:d>
      </m:oMath>
      <w:r w:rsidRPr="00BF0A1A">
        <w:rPr>
          <w:rFonts w:asciiTheme="minorBidi" w:eastAsiaTheme="minorEastAsia" w:hAnsiTheme="minorBidi"/>
          <w:bCs/>
          <w:iCs/>
          <w:sz w:val="20"/>
          <w:szCs w:val="20"/>
          <w:lang w:val="en-US"/>
        </w:rPr>
        <w:t xml:space="preserve"> MSB bits in the resource assignment field in the DCI indicate the index of the first narrowband allocated to the UE. </w:t>
      </w:r>
    </w:p>
    <w:p w14:paraId="586E5128" w14:textId="77777777" w:rsidR="004B1EE3" w:rsidRPr="00BF0A1A" w:rsidRDefault="004B1EE3" w:rsidP="004B1EE3">
      <w:pPr>
        <w:pStyle w:val="ListParagraph"/>
        <w:numPr>
          <w:ilvl w:val="2"/>
          <w:numId w:val="28"/>
        </w:numPr>
        <w:rPr>
          <w:rFonts w:asciiTheme="minorBidi" w:eastAsiaTheme="minorEastAsia" w:hAnsiTheme="minorBidi"/>
          <w:bCs/>
          <w:iCs/>
          <w:sz w:val="20"/>
          <w:szCs w:val="20"/>
          <w:lang w:val="en-US"/>
        </w:rPr>
      </w:pPr>
      <w:r w:rsidRPr="00BF0A1A">
        <w:rPr>
          <w:rFonts w:asciiTheme="minorBidi" w:eastAsiaTheme="minorEastAsia" w:hAnsiTheme="minorBidi"/>
          <w:bCs/>
          <w:iCs/>
          <w:sz w:val="20"/>
          <w:szCs w:val="20"/>
          <w:lang w:val="en-US"/>
        </w:rPr>
        <w:t>The resource allocation within the 24 PRBs of UE bandwidth is performed according to the RBG allocation bitmap in Table 3 corresponding to the provided index by 5 LSB bits.</w:t>
      </w:r>
    </w:p>
    <w:p w14:paraId="1B2C4A78" w14:textId="77777777" w:rsidR="004B1EE3" w:rsidRPr="00BF0A1A" w:rsidRDefault="004B1EE3" w:rsidP="004B1EE3">
      <w:pPr>
        <w:pStyle w:val="ListParagraph"/>
        <w:numPr>
          <w:ilvl w:val="1"/>
          <w:numId w:val="28"/>
        </w:numPr>
        <w:rPr>
          <w:rFonts w:asciiTheme="minorBidi" w:eastAsiaTheme="minorEastAsia" w:hAnsiTheme="minorBidi"/>
          <w:iCs/>
          <w:sz w:val="20"/>
          <w:szCs w:val="20"/>
          <w:lang w:val="en-US"/>
        </w:rPr>
      </w:pPr>
      <w:r w:rsidRPr="00BF0A1A">
        <w:rPr>
          <w:rFonts w:asciiTheme="minorBidi" w:eastAsiaTheme="minorEastAsia" w:hAnsiTheme="minorBidi"/>
          <w:bCs/>
          <w:iCs/>
          <w:sz w:val="20"/>
          <w:szCs w:val="20"/>
          <w:lang w:val="en-US"/>
        </w:rPr>
        <w:t>Otherwise all the bits in resource assignment field are interpreted the same as Rel-13 resource allocation for PUSCH in CE mode A within one narrowband.</w:t>
      </w:r>
      <w:r w:rsidRPr="00BF0A1A">
        <w:rPr>
          <w:rFonts w:asciiTheme="minorBidi" w:eastAsiaTheme="minorEastAsia" w:hAnsiTheme="minorBidi"/>
          <w:iCs/>
          <w:sz w:val="20"/>
          <w:szCs w:val="20"/>
          <w:lang w:val="en-US"/>
        </w:rPr>
        <w:t xml:space="preserve"> </w:t>
      </w:r>
    </w:p>
    <w:p w14:paraId="6DE98C12" w14:textId="77777777" w:rsidR="00CE257B" w:rsidRDefault="00CE257B" w:rsidP="00CE257B">
      <w:pPr>
        <w:rPr>
          <w:rFonts w:asciiTheme="minorBidi" w:hAnsiTheme="minorBidi"/>
          <w:b/>
          <w:bCs/>
          <w:sz w:val="20"/>
          <w:szCs w:val="20"/>
          <w:lang w:val="en-GB"/>
        </w:rPr>
      </w:pPr>
      <w:r w:rsidRPr="0018297B">
        <w:rPr>
          <w:rFonts w:asciiTheme="minorBidi" w:hAnsiTheme="minorBidi"/>
          <w:b/>
          <w:bCs/>
          <w:sz w:val="20"/>
          <w:szCs w:val="20"/>
          <w:lang w:val="en-GB"/>
        </w:rPr>
        <w:t>Proposal</w:t>
      </w:r>
      <w:r>
        <w:rPr>
          <w:rFonts w:asciiTheme="minorBidi" w:hAnsiTheme="minorBidi"/>
          <w:b/>
          <w:bCs/>
          <w:sz w:val="20"/>
          <w:szCs w:val="20"/>
          <w:lang w:val="en-GB"/>
        </w:rPr>
        <w:t xml:space="preserve"> 4</w:t>
      </w:r>
      <w:r w:rsidRPr="0018297B">
        <w:rPr>
          <w:rFonts w:asciiTheme="minorBidi" w:hAnsiTheme="minorBidi"/>
          <w:b/>
          <w:bCs/>
          <w:sz w:val="20"/>
          <w:szCs w:val="20"/>
          <w:lang w:val="en-GB"/>
        </w:rPr>
        <w:t xml:space="preserve">: </w:t>
      </w:r>
      <w:r>
        <w:rPr>
          <w:rFonts w:asciiTheme="minorBidi" w:hAnsiTheme="minorBidi"/>
          <w:b/>
          <w:bCs/>
          <w:sz w:val="20"/>
          <w:szCs w:val="20"/>
          <w:lang w:val="en-GB"/>
        </w:rPr>
        <w:t>In some system bandwidths there is a</w:t>
      </w:r>
      <w:r w:rsidRPr="0018297B">
        <w:rPr>
          <w:rFonts w:asciiTheme="minorBidi" w:hAnsiTheme="minorBidi"/>
          <w:b/>
          <w:bCs/>
          <w:sz w:val="20"/>
          <w:szCs w:val="20"/>
          <w:lang w:val="en-GB"/>
        </w:rPr>
        <w:t xml:space="preserve"> single </w:t>
      </w:r>
      <w:r>
        <w:rPr>
          <w:rFonts w:asciiTheme="minorBidi" w:hAnsiTheme="minorBidi"/>
          <w:b/>
          <w:bCs/>
          <w:sz w:val="20"/>
          <w:szCs w:val="20"/>
          <w:lang w:val="en-GB"/>
        </w:rPr>
        <w:t>center</w:t>
      </w:r>
      <w:r w:rsidRPr="0018297B">
        <w:rPr>
          <w:rFonts w:asciiTheme="minorBidi" w:hAnsiTheme="minorBidi"/>
          <w:b/>
          <w:bCs/>
          <w:sz w:val="20"/>
          <w:szCs w:val="20"/>
          <w:lang w:val="en-GB"/>
        </w:rPr>
        <w:t xml:space="preserve"> PRB in the middle of the system bandwidth</w:t>
      </w:r>
      <w:r>
        <w:rPr>
          <w:rFonts w:asciiTheme="minorBidi" w:hAnsiTheme="minorBidi"/>
          <w:b/>
          <w:bCs/>
          <w:sz w:val="20"/>
          <w:szCs w:val="20"/>
          <w:lang w:val="en-GB"/>
        </w:rPr>
        <w:t>. This PRB is not defined as part of any 6-PRB narrowband. In case of PUSCH scheduling:</w:t>
      </w:r>
    </w:p>
    <w:p w14:paraId="33AF7844" w14:textId="77777777" w:rsidR="00CE257B" w:rsidRPr="00BF0A1A" w:rsidRDefault="00CE257B" w:rsidP="00CE257B">
      <w:pPr>
        <w:pStyle w:val="ListParagraph"/>
        <w:numPr>
          <w:ilvl w:val="0"/>
          <w:numId w:val="30"/>
        </w:numPr>
        <w:rPr>
          <w:rFonts w:asciiTheme="minorBidi" w:hAnsiTheme="minorBidi"/>
          <w:bCs/>
          <w:sz w:val="20"/>
          <w:szCs w:val="20"/>
          <w:lang w:val="en-GB"/>
        </w:rPr>
      </w:pPr>
      <w:r w:rsidRPr="00BF0A1A">
        <w:rPr>
          <w:rFonts w:asciiTheme="minorBidi" w:hAnsiTheme="minorBidi"/>
          <w:bCs/>
          <w:sz w:val="20"/>
          <w:szCs w:val="20"/>
          <w:lang w:val="en-GB"/>
        </w:rPr>
        <w:t xml:space="preserve">This center PRB is only allocated to a UE if the two PRBs adjacent to the center PRB are also allocated to the UE. Otherwise it is not allocated to the UE.  </w:t>
      </w:r>
    </w:p>
    <w:p w14:paraId="6DA58791" w14:textId="77777777" w:rsidR="00CE257B" w:rsidRPr="00BF0A1A" w:rsidRDefault="00CE257B" w:rsidP="00CE257B">
      <w:pPr>
        <w:pStyle w:val="ListParagraph"/>
        <w:numPr>
          <w:ilvl w:val="0"/>
          <w:numId w:val="30"/>
        </w:numPr>
        <w:rPr>
          <w:rFonts w:asciiTheme="minorBidi" w:hAnsiTheme="minorBidi"/>
          <w:bCs/>
          <w:sz w:val="20"/>
          <w:szCs w:val="20"/>
          <w:lang w:val="en-GB"/>
        </w:rPr>
      </w:pPr>
      <w:r w:rsidRPr="00BF0A1A">
        <w:rPr>
          <w:rFonts w:asciiTheme="minorBidi" w:hAnsiTheme="minorBidi"/>
          <w:bCs/>
          <w:sz w:val="20"/>
          <w:szCs w:val="20"/>
          <w:lang w:val="en-GB"/>
        </w:rPr>
        <w:t>In this case the data scheduled in one of the PRBs adjacent to the center PRB</w:t>
      </w:r>
      <w:r w:rsidRPr="00BF0A1A" w:rsidDel="00C97750">
        <w:rPr>
          <w:rFonts w:asciiTheme="minorBidi" w:hAnsiTheme="minorBidi"/>
          <w:bCs/>
          <w:sz w:val="20"/>
          <w:szCs w:val="20"/>
          <w:lang w:val="en-GB"/>
        </w:rPr>
        <w:t xml:space="preserve"> </w:t>
      </w:r>
      <w:r w:rsidRPr="00BF0A1A">
        <w:rPr>
          <w:rFonts w:asciiTheme="minorBidi" w:hAnsiTheme="minorBidi"/>
          <w:bCs/>
          <w:sz w:val="20"/>
          <w:szCs w:val="20"/>
          <w:lang w:val="en-GB"/>
        </w:rPr>
        <w:t>can be sent as redundant data in center PRB.</w:t>
      </w:r>
    </w:p>
    <w:p w14:paraId="1F91E286" w14:textId="77777777" w:rsidR="00CE257B" w:rsidRPr="00C644FD" w:rsidRDefault="00CE257B" w:rsidP="00CE257B">
      <w:pPr>
        <w:rPr>
          <w:rFonts w:asciiTheme="minorBidi" w:hAnsiTheme="minorBidi"/>
          <w:b/>
          <w:bCs/>
          <w:sz w:val="20"/>
          <w:szCs w:val="20"/>
          <w:lang w:val="en-GB"/>
        </w:rPr>
      </w:pPr>
      <w:r>
        <w:rPr>
          <w:rFonts w:asciiTheme="minorBidi" w:hAnsiTheme="minorBidi"/>
          <w:b/>
          <w:bCs/>
          <w:sz w:val="20"/>
          <w:szCs w:val="20"/>
          <w:lang w:val="en-GB"/>
        </w:rPr>
        <w:t>Proposal 5: T</w:t>
      </w:r>
      <w:r w:rsidRPr="00C644FD">
        <w:rPr>
          <w:rFonts w:asciiTheme="minorBidi" w:hAnsiTheme="minorBidi"/>
          <w:b/>
          <w:bCs/>
          <w:sz w:val="20"/>
          <w:szCs w:val="20"/>
          <w:lang w:val="en-GB"/>
        </w:rPr>
        <w:t xml:space="preserve">he single PRBs at the edges of the system bandwidth that are not part of any narrowbands are not assigned to any </w:t>
      </w:r>
      <w:r>
        <w:rPr>
          <w:rFonts w:asciiTheme="minorBidi" w:hAnsiTheme="minorBidi"/>
          <w:b/>
          <w:bCs/>
          <w:sz w:val="20"/>
          <w:szCs w:val="20"/>
          <w:lang w:val="en-GB"/>
        </w:rPr>
        <w:t xml:space="preserve">BL/CE </w:t>
      </w:r>
      <w:r w:rsidRPr="00C644FD">
        <w:rPr>
          <w:rFonts w:asciiTheme="minorBidi" w:hAnsiTheme="minorBidi"/>
          <w:b/>
          <w:bCs/>
          <w:sz w:val="20"/>
          <w:szCs w:val="20"/>
          <w:lang w:val="en-GB"/>
        </w:rPr>
        <w:t xml:space="preserve">UEs in </w:t>
      </w:r>
      <w:r>
        <w:rPr>
          <w:rFonts w:asciiTheme="minorBidi" w:hAnsiTheme="minorBidi"/>
          <w:b/>
          <w:bCs/>
          <w:sz w:val="20"/>
          <w:szCs w:val="20"/>
          <w:lang w:val="en-GB"/>
        </w:rPr>
        <w:t>Rel-</w:t>
      </w:r>
      <w:r w:rsidRPr="00C644FD">
        <w:rPr>
          <w:rFonts w:asciiTheme="minorBidi" w:hAnsiTheme="minorBidi"/>
          <w:b/>
          <w:bCs/>
          <w:sz w:val="20"/>
          <w:szCs w:val="20"/>
          <w:lang w:val="en-GB"/>
        </w:rPr>
        <w:t>14.</w:t>
      </w:r>
    </w:p>
    <w:p w14:paraId="02C88613" w14:textId="77777777" w:rsidR="00CE257B" w:rsidRDefault="00CE257B" w:rsidP="00CE257B">
      <w:pPr>
        <w:rPr>
          <w:rFonts w:asciiTheme="minorBidi" w:hAnsiTheme="minorBidi"/>
          <w:sz w:val="20"/>
          <w:szCs w:val="20"/>
          <w:lang w:val="en-US"/>
        </w:rPr>
      </w:pPr>
      <w:r w:rsidRPr="00D51136">
        <w:rPr>
          <w:rFonts w:asciiTheme="minorBidi" w:hAnsiTheme="minorBidi"/>
          <w:b/>
          <w:bCs/>
          <w:sz w:val="20"/>
          <w:szCs w:val="20"/>
          <w:lang w:val="en-US"/>
        </w:rPr>
        <w:t>Proposal</w:t>
      </w:r>
      <w:r>
        <w:rPr>
          <w:rFonts w:asciiTheme="minorBidi" w:hAnsiTheme="minorBidi"/>
          <w:b/>
          <w:bCs/>
          <w:sz w:val="20"/>
          <w:szCs w:val="20"/>
          <w:lang w:val="en-US"/>
        </w:rPr>
        <w:t xml:space="preserve"> 6:</w:t>
      </w:r>
      <w:r w:rsidRPr="00D51136">
        <w:rPr>
          <w:rFonts w:asciiTheme="minorBidi" w:hAnsiTheme="minorBidi"/>
          <w:b/>
          <w:bCs/>
          <w:sz w:val="20"/>
          <w:szCs w:val="20"/>
          <w:lang w:val="en-US"/>
        </w:rPr>
        <w:t xml:space="preserve"> Non-BL UEs configured with max 5</w:t>
      </w:r>
      <w:r>
        <w:rPr>
          <w:rFonts w:asciiTheme="minorBidi" w:hAnsiTheme="minorBidi"/>
          <w:b/>
          <w:bCs/>
          <w:sz w:val="20"/>
          <w:szCs w:val="20"/>
          <w:lang w:val="en-US"/>
        </w:rPr>
        <w:t xml:space="preserve"> </w:t>
      </w:r>
      <w:r w:rsidRPr="00D51136">
        <w:rPr>
          <w:rFonts w:asciiTheme="minorBidi" w:hAnsiTheme="minorBidi"/>
          <w:b/>
          <w:bCs/>
          <w:sz w:val="20"/>
          <w:szCs w:val="20"/>
          <w:lang w:val="en-US"/>
        </w:rPr>
        <w:t>MHz channel bandwidth use the same resource allocation method as 5-MHz BL UEs</w:t>
      </w:r>
      <w:r>
        <w:rPr>
          <w:rFonts w:asciiTheme="minorBidi" w:hAnsiTheme="minorBidi"/>
          <w:b/>
          <w:bCs/>
          <w:sz w:val="20"/>
          <w:szCs w:val="20"/>
          <w:lang w:val="en-US"/>
        </w:rPr>
        <w:t>.</w:t>
      </w:r>
    </w:p>
    <w:p w14:paraId="59F5F537" w14:textId="6B1615BC" w:rsidR="00CE257B" w:rsidRPr="00BF0A1A" w:rsidRDefault="00CE257B" w:rsidP="00CE257B">
      <w:pPr>
        <w:rPr>
          <w:rFonts w:asciiTheme="minorBidi" w:hAnsiTheme="minorBidi"/>
          <w:b/>
          <w:bCs/>
          <w:sz w:val="20"/>
          <w:szCs w:val="20"/>
          <w:lang w:val="en-US"/>
        </w:rPr>
      </w:pPr>
      <w:r w:rsidRPr="008A6A6B">
        <w:rPr>
          <w:rFonts w:asciiTheme="minorBidi" w:hAnsiTheme="minorBidi"/>
          <w:b/>
          <w:bCs/>
          <w:sz w:val="20"/>
          <w:szCs w:val="20"/>
          <w:lang w:val="en-US"/>
        </w:rPr>
        <w:t>Proposal</w:t>
      </w:r>
      <w:r>
        <w:rPr>
          <w:rFonts w:asciiTheme="minorBidi" w:hAnsiTheme="minorBidi"/>
          <w:b/>
          <w:bCs/>
          <w:sz w:val="20"/>
          <w:szCs w:val="20"/>
          <w:lang w:val="en-US"/>
        </w:rPr>
        <w:t xml:space="preserve"> 7</w:t>
      </w:r>
      <w:r w:rsidRPr="008A6A6B">
        <w:rPr>
          <w:rFonts w:asciiTheme="minorBidi" w:hAnsiTheme="minorBidi"/>
          <w:b/>
          <w:bCs/>
          <w:sz w:val="20"/>
          <w:szCs w:val="20"/>
          <w:lang w:val="en-US"/>
        </w:rPr>
        <w:t xml:space="preserve">: </w:t>
      </w:r>
      <w:r>
        <w:rPr>
          <w:rFonts w:asciiTheme="minorBidi" w:hAnsiTheme="minorBidi"/>
          <w:b/>
          <w:bCs/>
          <w:sz w:val="20"/>
          <w:szCs w:val="20"/>
          <w:lang w:val="en-US"/>
        </w:rPr>
        <w:t xml:space="preserve">The </w:t>
      </w:r>
      <w:r w:rsidRPr="008A6A6B">
        <w:rPr>
          <w:rFonts w:asciiTheme="minorBidi" w:hAnsiTheme="minorBidi"/>
          <w:b/>
          <w:bCs/>
          <w:sz w:val="20"/>
          <w:szCs w:val="20"/>
          <w:lang w:val="en-US"/>
        </w:rPr>
        <w:t xml:space="preserve">smallest allocable </w:t>
      </w:r>
      <w:r>
        <w:rPr>
          <w:rFonts w:asciiTheme="minorBidi" w:hAnsiTheme="minorBidi"/>
          <w:b/>
          <w:bCs/>
          <w:sz w:val="20"/>
          <w:szCs w:val="20"/>
          <w:lang w:val="en-US"/>
        </w:rPr>
        <w:t>resource</w:t>
      </w:r>
      <w:r w:rsidRPr="008A6A6B">
        <w:rPr>
          <w:rFonts w:asciiTheme="minorBidi" w:hAnsiTheme="minorBidi"/>
          <w:b/>
          <w:bCs/>
          <w:sz w:val="20"/>
          <w:szCs w:val="20"/>
          <w:lang w:val="en-US"/>
        </w:rPr>
        <w:t xml:space="preserve"> for non-BL UEs operating in 20 MHz is one </w:t>
      </w:r>
      <w:r>
        <w:rPr>
          <w:rFonts w:asciiTheme="minorBidi" w:hAnsiTheme="minorBidi"/>
          <w:b/>
          <w:bCs/>
          <w:sz w:val="20"/>
          <w:szCs w:val="20"/>
          <w:lang w:val="en-US"/>
        </w:rPr>
        <w:t xml:space="preserve">6-PRB </w:t>
      </w:r>
      <w:r w:rsidRPr="008A6A6B">
        <w:rPr>
          <w:rFonts w:asciiTheme="minorBidi" w:hAnsiTheme="minorBidi"/>
          <w:b/>
          <w:bCs/>
          <w:sz w:val="20"/>
          <w:szCs w:val="20"/>
          <w:lang w:val="en-US"/>
        </w:rPr>
        <w:t>narrowband.</w:t>
      </w:r>
    </w:p>
    <w:p w14:paraId="4BCD251B" w14:textId="77777777" w:rsidR="00CE257B" w:rsidRDefault="00CE257B" w:rsidP="00CE257B">
      <w:pPr>
        <w:rPr>
          <w:rFonts w:asciiTheme="minorBidi" w:hAnsiTheme="minorBidi"/>
          <w:b/>
          <w:bCs/>
          <w:sz w:val="20"/>
          <w:szCs w:val="20"/>
          <w:lang w:val="en-US"/>
        </w:rPr>
      </w:pPr>
      <w:r w:rsidRPr="00503CF5">
        <w:rPr>
          <w:rFonts w:asciiTheme="minorBidi" w:hAnsiTheme="minorBidi"/>
          <w:b/>
          <w:bCs/>
          <w:sz w:val="20"/>
          <w:szCs w:val="20"/>
          <w:lang w:val="en-US"/>
        </w:rPr>
        <w:lastRenderedPageBreak/>
        <w:t>Proposal</w:t>
      </w:r>
      <w:r>
        <w:rPr>
          <w:rFonts w:asciiTheme="minorBidi" w:hAnsiTheme="minorBidi"/>
          <w:b/>
          <w:bCs/>
          <w:sz w:val="20"/>
          <w:szCs w:val="20"/>
          <w:lang w:val="en-US"/>
        </w:rPr>
        <w:t xml:space="preserve"> 8: Resource allocation of non-BL UEs operating in 20 MHz maximum PDSCH channel bandwidth in CE mode A and B is done as follows:</w:t>
      </w:r>
    </w:p>
    <w:p w14:paraId="04E6A0F6" w14:textId="77777777" w:rsidR="00CF666F" w:rsidRPr="00CF666F" w:rsidRDefault="00CF666F" w:rsidP="00CF666F">
      <w:pPr>
        <w:pStyle w:val="ListParagraph"/>
        <w:numPr>
          <w:ilvl w:val="0"/>
          <w:numId w:val="27"/>
        </w:numPr>
        <w:rPr>
          <w:rFonts w:asciiTheme="minorBidi" w:hAnsiTheme="minorBidi"/>
          <w:bCs/>
          <w:sz w:val="20"/>
          <w:szCs w:val="20"/>
          <w:lang w:val="en-US"/>
        </w:rPr>
      </w:pPr>
      <w:r w:rsidRPr="00CF666F">
        <w:rPr>
          <w:rFonts w:asciiTheme="minorBidi" w:hAnsiTheme="minorBidi"/>
          <w:bCs/>
          <w:sz w:val="20"/>
          <w:szCs w:val="20"/>
          <w:lang w:val="en-US"/>
        </w:rPr>
        <w:t xml:space="preserve">The resource allocation is defined in terms of number of RBGs, each of size 3 PRBs. </w:t>
      </w:r>
    </w:p>
    <w:p w14:paraId="1EB9C29A" w14:textId="77777777" w:rsidR="00CF666F" w:rsidRPr="00CF666F" w:rsidRDefault="00CF666F" w:rsidP="00CF666F">
      <w:pPr>
        <w:pStyle w:val="ListParagraph"/>
        <w:numPr>
          <w:ilvl w:val="0"/>
          <w:numId w:val="27"/>
        </w:numPr>
        <w:rPr>
          <w:rFonts w:asciiTheme="minorBidi" w:hAnsiTheme="minorBidi"/>
          <w:bCs/>
          <w:sz w:val="20"/>
          <w:szCs w:val="20"/>
          <w:lang w:val="en-US"/>
        </w:rPr>
      </w:pPr>
      <w:r w:rsidRPr="00CF666F">
        <w:rPr>
          <w:rFonts w:asciiTheme="minorBidi" w:hAnsiTheme="minorBidi"/>
          <w:bCs/>
          <w:sz w:val="20"/>
          <w:szCs w:val="20"/>
          <w:lang w:val="en-US"/>
        </w:rPr>
        <w:t>Resource allocation consists of a contiguous number of RBGs.</w:t>
      </w:r>
    </w:p>
    <w:p w14:paraId="576B617D" w14:textId="77777777" w:rsidR="00CF666F" w:rsidRPr="00CF666F" w:rsidRDefault="00CF666F" w:rsidP="00CF666F">
      <w:pPr>
        <w:pStyle w:val="ListParagraph"/>
        <w:numPr>
          <w:ilvl w:val="0"/>
          <w:numId w:val="27"/>
        </w:numPr>
        <w:rPr>
          <w:rFonts w:asciiTheme="minorBidi" w:hAnsiTheme="minorBidi"/>
          <w:bCs/>
          <w:sz w:val="20"/>
          <w:szCs w:val="20"/>
          <w:lang w:val="en-US" w:eastAsia="zh-CN"/>
        </w:rPr>
      </w:pPr>
      <w:r w:rsidRPr="00CF666F">
        <w:rPr>
          <w:rFonts w:asciiTheme="minorBidi" w:hAnsiTheme="minorBidi"/>
          <w:bCs/>
          <w:sz w:val="20"/>
          <w:szCs w:val="20"/>
          <w:lang w:val="en-US"/>
        </w:rPr>
        <w:t xml:space="preserve">The first allocated RBG and the length of the allocated RBGs are indicated to the UE using Resource Indication Value </w:t>
      </w:r>
      <w:r w:rsidRPr="00CF666F">
        <w:rPr>
          <w:rFonts w:asciiTheme="minorBidi" w:hAnsiTheme="minorBidi"/>
          <w:bCs/>
          <w:sz w:val="20"/>
          <w:szCs w:val="20"/>
          <w:lang w:val="en-GB"/>
        </w:rPr>
        <w:t>(</w:t>
      </w:r>
      <w:r w:rsidRPr="00CF666F">
        <w:rPr>
          <w:rFonts w:asciiTheme="minorBidi" w:hAnsiTheme="minorBidi"/>
          <w:bCs/>
          <w:sz w:val="20"/>
          <w:szCs w:val="20"/>
          <w:lang w:val="en-US"/>
        </w:rPr>
        <w:t>RVI).</w:t>
      </w:r>
    </w:p>
    <w:p w14:paraId="7120F71E" w14:textId="77777777" w:rsidR="00240C87" w:rsidRPr="007C7587" w:rsidRDefault="00240C87" w:rsidP="00240C87">
      <w:pPr>
        <w:keepNext/>
        <w:keepLines/>
        <w:numPr>
          <w:ilvl w:val="0"/>
          <w:numId w:val="1"/>
        </w:numPr>
        <w:pBdr>
          <w:top w:val="single" w:sz="12" w:space="3" w:color="auto"/>
        </w:pBdr>
        <w:overflowPunct w:val="0"/>
        <w:autoSpaceDE w:val="0"/>
        <w:autoSpaceDN w:val="0"/>
        <w:adjustRightInd w:val="0"/>
        <w:spacing w:before="240" w:after="180" w:line="240" w:lineRule="auto"/>
        <w:jc w:val="both"/>
        <w:textAlignment w:val="baseline"/>
        <w:outlineLvl w:val="0"/>
        <w:rPr>
          <w:rFonts w:asciiTheme="minorBidi" w:eastAsia="Times New Roman" w:hAnsiTheme="minorBidi"/>
          <w:sz w:val="36"/>
          <w:szCs w:val="36"/>
          <w:lang w:val="en-US" w:eastAsia="zh-CN"/>
        </w:rPr>
      </w:pPr>
      <w:r w:rsidRPr="007C7587">
        <w:rPr>
          <w:rFonts w:asciiTheme="minorBidi" w:eastAsia="Times New Roman" w:hAnsiTheme="minorBidi"/>
          <w:sz w:val="36"/>
          <w:szCs w:val="36"/>
          <w:lang w:val="en-US" w:eastAsia="zh-CN"/>
        </w:rPr>
        <w:t>References</w:t>
      </w:r>
    </w:p>
    <w:bookmarkStart w:id="2" w:name="_Ref458608991"/>
    <w:bookmarkStart w:id="3" w:name="_Ref174151459"/>
    <w:bookmarkStart w:id="4" w:name="_Ref189809556"/>
    <w:bookmarkStart w:id="5" w:name="_Ref458753847"/>
    <w:p w14:paraId="18B52A98" w14:textId="1FFFC30B" w:rsidR="00240C87" w:rsidRPr="00CF666F" w:rsidRDefault="00BF5F07" w:rsidP="00240C87">
      <w:pPr>
        <w:numPr>
          <w:ilvl w:val="0"/>
          <w:numId w:val="2"/>
        </w:numPr>
        <w:rPr>
          <w:rFonts w:ascii="Arial" w:eastAsia="Times New Roman" w:hAnsi="Arial" w:cs="Arial"/>
          <w:sz w:val="20"/>
          <w:szCs w:val="20"/>
          <w:lang w:val="en-US" w:eastAsia="zh-CN"/>
        </w:rPr>
      </w:pPr>
      <w:r w:rsidRPr="00CF666F">
        <w:rPr>
          <w:rFonts w:ascii="Arial" w:hAnsi="Arial" w:cs="Arial"/>
          <w:sz w:val="20"/>
          <w:szCs w:val="20"/>
        </w:rPr>
        <w:fldChar w:fldCharType="begin"/>
      </w:r>
      <w:r w:rsidRPr="00CF666F">
        <w:rPr>
          <w:rFonts w:ascii="Arial" w:hAnsi="Arial" w:cs="Arial"/>
          <w:sz w:val="20"/>
          <w:szCs w:val="20"/>
          <w:lang w:val="en-US"/>
        </w:rPr>
        <w:instrText>HYPERLINK "http://www.3gpp.org/ftp/tsg_ran/TSG_RAN/TSGR_74/Docs/RP-162520.zip"</w:instrText>
      </w:r>
      <w:r w:rsidR="00CF666F" w:rsidRPr="00CF666F">
        <w:rPr>
          <w:rFonts w:ascii="Arial" w:hAnsi="Arial" w:cs="Arial"/>
          <w:sz w:val="20"/>
          <w:szCs w:val="20"/>
        </w:rPr>
      </w:r>
      <w:r w:rsidRPr="00CF666F">
        <w:rPr>
          <w:rFonts w:ascii="Arial" w:hAnsi="Arial" w:cs="Arial"/>
          <w:sz w:val="20"/>
          <w:szCs w:val="20"/>
        </w:rPr>
        <w:fldChar w:fldCharType="separate"/>
      </w:r>
      <w:r w:rsidRPr="00CF666F">
        <w:rPr>
          <w:rStyle w:val="Hyperlink"/>
          <w:rFonts w:ascii="Arial" w:hAnsi="Arial" w:cs="Arial"/>
          <w:sz w:val="20"/>
          <w:szCs w:val="20"/>
        </w:rPr>
        <w:t>RP-162520</w:t>
      </w:r>
      <w:r w:rsidRPr="00CF666F">
        <w:rPr>
          <w:rFonts w:ascii="Arial" w:hAnsi="Arial" w:cs="Arial"/>
          <w:sz w:val="20"/>
          <w:szCs w:val="20"/>
        </w:rPr>
        <w:fldChar w:fldCharType="end"/>
      </w:r>
      <w:bookmarkEnd w:id="2"/>
      <w:r w:rsidR="00240C87" w:rsidRPr="00CF666F">
        <w:rPr>
          <w:rFonts w:ascii="Arial" w:eastAsia="Times New Roman" w:hAnsi="Arial" w:cs="Arial"/>
          <w:sz w:val="20"/>
          <w:szCs w:val="20"/>
          <w:lang w:val="en-US" w:eastAsia="zh-CN"/>
        </w:rPr>
        <w:t>, “Revised WID for Further Enhanced MTC for LTE”</w:t>
      </w:r>
      <w:bookmarkEnd w:id="3"/>
      <w:bookmarkEnd w:id="4"/>
      <w:bookmarkEnd w:id="5"/>
    </w:p>
    <w:p w14:paraId="792FC3E2" w14:textId="5AB9ABC6" w:rsidR="00B225AE" w:rsidRPr="00CF666F" w:rsidRDefault="00CF666F" w:rsidP="00927D4E">
      <w:pPr>
        <w:numPr>
          <w:ilvl w:val="0"/>
          <w:numId w:val="2"/>
        </w:numPr>
        <w:rPr>
          <w:rFonts w:ascii="Arial" w:hAnsi="Arial" w:cs="Arial"/>
          <w:sz w:val="20"/>
          <w:szCs w:val="20"/>
          <w:lang w:val="en-US"/>
        </w:rPr>
      </w:pPr>
      <w:hyperlink r:id="rId8" w:history="1">
        <w:r w:rsidRPr="00CF666F">
          <w:rPr>
            <w:rStyle w:val="Hyperlink"/>
            <w:rFonts w:ascii="Arial" w:hAnsi="Arial" w:cs="Arial"/>
            <w:sz w:val="20"/>
            <w:szCs w:val="20"/>
          </w:rPr>
          <w:t>R1-161</w:t>
        </w:r>
        <w:r w:rsidRPr="00CF666F">
          <w:rPr>
            <w:rStyle w:val="Hyperlink"/>
            <w:rFonts w:ascii="Arial" w:hAnsi="Arial" w:cs="Arial"/>
            <w:sz w:val="20"/>
            <w:szCs w:val="20"/>
          </w:rPr>
          <w:t>3780</w:t>
        </w:r>
      </w:hyperlink>
      <w:r w:rsidR="00CC50DF" w:rsidRPr="00CF666F">
        <w:rPr>
          <w:rFonts w:ascii="Arial" w:eastAsia="Times New Roman" w:hAnsi="Arial" w:cs="Arial"/>
          <w:sz w:val="20"/>
          <w:szCs w:val="20"/>
          <w:lang w:val="en-US" w:eastAsia="zh-CN"/>
        </w:rPr>
        <w:t>, “Summary of RAN1 agreements for Rel-14 FeMTC”</w:t>
      </w:r>
    </w:p>
    <w:p w14:paraId="0D7E5896" w14:textId="7E4FCD32" w:rsidR="008B0543" w:rsidRPr="00CF666F" w:rsidRDefault="00F643DD" w:rsidP="005F28E6">
      <w:pPr>
        <w:numPr>
          <w:ilvl w:val="0"/>
          <w:numId w:val="2"/>
        </w:numPr>
        <w:rPr>
          <w:rFonts w:ascii="Arial" w:hAnsi="Arial" w:cs="Arial"/>
          <w:sz w:val="20"/>
          <w:szCs w:val="20"/>
          <w:lang w:val="en-US"/>
        </w:rPr>
      </w:pPr>
      <w:hyperlink r:id="rId9" w:history="1">
        <w:r w:rsidR="005F28E6" w:rsidRPr="00CF666F">
          <w:rPr>
            <w:rStyle w:val="Hyperlink"/>
            <w:rFonts w:ascii="Arial" w:hAnsi="Arial" w:cs="Arial"/>
            <w:sz w:val="20"/>
            <w:szCs w:val="20"/>
            <w:lang w:val="en-US"/>
          </w:rPr>
          <w:t>R1-1611183</w:t>
        </w:r>
      </w:hyperlink>
      <w:r w:rsidR="005F28E6" w:rsidRPr="00CF666F">
        <w:rPr>
          <w:rFonts w:ascii="Arial" w:hAnsi="Arial" w:cs="Arial"/>
          <w:sz w:val="20"/>
          <w:szCs w:val="20"/>
          <w:lang w:val="en-US"/>
        </w:rPr>
        <w:t>, “DCI design for supporting wider bandwidth in FeMTC”</w:t>
      </w:r>
      <w:r w:rsidR="00151ED0" w:rsidRPr="00CF666F">
        <w:rPr>
          <w:rFonts w:ascii="Arial" w:hAnsi="Arial" w:cs="Arial"/>
          <w:sz w:val="20"/>
          <w:szCs w:val="20"/>
          <w:lang w:val="en-US"/>
        </w:rPr>
        <w:t>, Huawei, HiSilicon</w:t>
      </w:r>
    </w:p>
    <w:p w14:paraId="410E4B57" w14:textId="1C214829" w:rsidR="00B90B51" w:rsidRPr="00823C7D" w:rsidRDefault="00CF666F" w:rsidP="00DA5F42">
      <w:pPr>
        <w:pStyle w:val="ListParagraph"/>
        <w:numPr>
          <w:ilvl w:val="0"/>
          <w:numId w:val="2"/>
        </w:numPr>
        <w:rPr>
          <w:rFonts w:ascii="Arial" w:hAnsi="Arial" w:cs="Arial"/>
          <w:sz w:val="20"/>
          <w:szCs w:val="20"/>
          <w:lang w:val="en-US"/>
        </w:rPr>
      </w:pPr>
      <w:hyperlink r:id="rId10" w:history="1">
        <w:r w:rsidRPr="004436E4">
          <w:rPr>
            <w:rStyle w:val="Hyperlink"/>
            <w:rFonts w:ascii="Arial" w:hAnsi="Arial" w:cs="Arial"/>
            <w:sz w:val="20"/>
            <w:szCs w:val="20"/>
            <w:lang w:val="en-US"/>
          </w:rPr>
          <w:t>TS 36.213</w:t>
        </w:r>
      </w:hyperlink>
      <w:r w:rsidR="00B90B51" w:rsidRPr="00823C7D">
        <w:rPr>
          <w:rFonts w:ascii="Arial" w:hAnsi="Arial" w:cs="Arial"/>
          <w:sz w:val="20"/>
          <w:szCs w:val="20"/>
          <w:lang w:val="en-US"/>
        </w:rPr>
        <w:t>, “Evolved Universal Terrestrial Radio Access (E-UTRA); Physical layer procedures”</w:t>
      </w:r>
    </w:p>
    <w:sectPr w:rsidR="00B90B51" w:rsidRPr="00823C7D">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0FD2655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666"/>
        </w:tabs>
        <w:ind w:left="66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6661720"/>
    <w:multiLevelType w:val="hybridMultilevel"/>
    <w:tmpl w:val="ADE80D0A"/>
    <w:lvl w:ilvl="0" w:tplc="90D237F8">
      <w:start w:val="1"/>
      <w:numFmt w:val="bullet"/>
      <w:lvlText w:val="•"/>
      <w:lvlJc w:val="left"/>
      <w:pPr>
        <w:tabs>
          <w:tab w:val="num" w:pos="720"/>
        </w:tabs>
        <w:ind w:left="720" w:hanging="360"/>
      </w:pPr>
      <w:rPr>
        <w:rFonts w:ascii="Arial" w:hAnsi="Arial" w:hint="default"/>
      </w:rPr>
    </w:lvl>
    <w:lvl w:ilvl="1" w:tplc="B55400AC">
      <w:numFmt w:val="bullet"/>
      <w:lvlText w:val="−"/>
      <w:lvlJc w:val="left"/>
      <w:pPr>
        <w:tabs>
          <w:tab w:val="num" w:pos="1440"/>
        </w:tabs>
        <w:ind w:left="1440" w:hanging="360"/>
      </w:pPr>
      <w:rPr>
        <w:rFonts w:ascii="Calibri" w:hAnsi="Calibri" w:hint="default"/>
      </w:rPr>
    </w:lvl>
    <w:lvl w:ilvl="2" w:tplc="16CCEFA4" w:tentative="1">
      <w:start w:val="1"/>
      <w:numFmt w:val="bullet"/>
      <w:lvlText w:val="•"/>
      <w:lvlJc w:val="left"/>
      <w:pPr>
        <w:tabs>
          <w:tab w:val="num" w:pos="2160"/>
        </w:tabs>
        <w:ind w:left="2160" w:hanging="360"/>
      </w:pPr>
      <w:rPr>
        <w:rFonts w:ascii="Arial" w:hAnsi="Arial" w:hint="default"/>
      </w:rPr>
    </w:lvl>
    <w:lvl w:ilvl="3" w:tplc="29F4D4FE" w:tentative="1">
      <w:start w:val="1"/>
      <w:numFmt w:val="bullet"/>
      <w:lvlText w:val="•"/>
      <w:lvlJc w:val="left"/>
      <w:pPr>
        <w:tabs>
          <w:tab w:val="num" w:pos="2880"/>
        </w:tabs>
        <w:ind w:left="2880" w:hanging="360"/>
      </w:pPr>
      <w:rPr>
        <w:rFonts w:ascii="Arial" w:hAnsi="Arial" w:hint="default"/>
      </w:rPr>
    </w:lvl>
    <w:lvl w:ilvl="4" w:tplc="D2BE5C14" w:tentative="1">
      <w:start w:val="1"/>
      <w:numFmt w:val="bullet"/>
      <w:lvlText w:val="•"/>
      <w:lvlJc w:val="left"/>
      <w:pPr>
        <w:tabs>
          <w:tab w:val="num" w:pos="3600"/>
        </w:tabs>
        <w:ind w:left="3600" w:hanging="360"/>
      </w:pPr>
      <w:rPr>
        <w:rFonts w:ascii="Arial" w:hAnsi="Arial" w:hint="default"/>
      </w:rPr>
    </w:lvl>
    <w:lvl w:ilvl="5" w:tplc="DBF03628" w:tentative="1">
      <w:start w:val="1"/>
      <w:numFmt w:val="bullet"/>
      <w:lvlText w:val="•"/>
      <w:lvlJc w:val="left"/>
      <w:pPr>
        <w:tabs>
          <w:tab w:val="num" w:pos="4320"/>
        </w:tabs>
        <w:ind w:left="4320" w:hanging="360"/>
      </w:pPr>
      <w:rPr>
        <w:rFonts w:ascii="Arial" w:hAnsi="Arial" w:hint="default"/>
      </w:rPr>
    </w:lvl>
    <w:lvl w:ilvl="6" w:tplc="F5E03D08" w:tentative="1">
      <w:start w:val="1"/>
      <w:numFmt w:val="bullet"/>
      <w:lvlText w:val="•"/>
      <w:lvlJc w:val="left"/>
      <w:pPr>
        <w:tabs>
          <w:tab w:val="num" w:pos="5040"/>
        </w:tabs>
        <w:ind w:left="5040" w:hanging="360"/>
      </w:pPr>
      <w:rPr>
        <w:rFonts w:ascii="Arial" w:hAnsi="Arial" w:hint="default"/>
      </w:rPr>
    </w:lvl>
    <w:lvl w:ilvl="7" w:tplc="E0B6434E" w:tentative="1">
      <w:start w:val="1"/>
      <w:numFmt w:val="bullet"/>
      <w:lvlText w:val="•"/>
      <w:lvlJc w:val="left"/>
      <w:pPr>
        <w:tabs>
          <w:tab w:val="num" w:pos="5760"/>
        </w:tabs>
        <w:ind w:left="5760" w:hanging="360"/>
      </w:pPr>
      <w:rPr>
        <w:rFonts w:ascii="Arial" w:hAnsi="Arial" w:hint="default"/>
      </w:rPr>
    </w:lvl>
    <w:lvl w:ilvl="8" w:tplc="9320CCA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06A70BF"/>
    <w:multiLevelType w:val="hybridMultilevel"/>
    <w:tmpl w:val="264A727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168E07C2"/>
    <w:multiLevelType w:val="hybridMultilevel"/>
    <w:tmpl w:val="0D32AF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89542F"/>
    <w:multiLevelType w:val="hybridMultilevel"/>
    <w:tmpl w:val="C63802F6"/>
    <w:lvl w:ilvl="0" w:tplc="00447332">
      <w:start w:val="1"/>
      <w:numFmt w:val="bullet"/>
      <w:lvlText w:val="•"/>
      <w:lvlJc w:val="left"/>
      <w:pPr>
        <w:tabs>
          <w:tab w:val="num" w:pos="720"/>
        </w:tabs>
        <w:ind w:left="720" w:hanging="360"/>
      </w:pPr>
      <w:rPr>
        <w:rFonts w:ascii="Arial" w:hAnsi="Arial" w:hint="default"/>
      </w:rPr>
    </w:lvl>
    <w:lvl w:ilvl="1" w:tplc="DE0882A4">
      <w:start w:val="509"/>
      <w:numFmt w:val="bullet"/>
      <w:lvlText w:val="•"/>
      <w:lvlJc w:val="left"/>
      <w:pPr>
        <w:tabs>
          <w:tab w:val="num" w:pos="1440"/>
        </w:tabs>
        <w:ind w:left="1440" w:hanging="360"/>
      </w:pPr>
      <w:rPr>
        <w:rFonts w:ascii="Arial" w:hAnsi="Arial" w:hint="default"/>
      </w:rPr>
    </w:lvl>
    <w:lvl w:ilvl="2" w:tplc="6A4C7982">
      <w:start w:val="1"/>
      <w:numFmt w:val="bullet"/>
      <w:lvlText w:val="•"/>
      <w:lvlJc w:val="left"/>
      <w:pPr>
        <w:tabs>
          <w:tab w:val="num" w:pos="2160"/>
        </w:tabs>
        <w:ind w:left="2160" w:hanging="360"/>
      </w:pPr>
      <w:rPr>
        <w:rFonts w:ascii="Arial" w:hAnsi="Arial" w:hint="default"/>
      </w:rPr>
    </w:lvl>
    <w:lvl w:ilvl="3" w:tplc="F734382C" w:tentative="1">
      <w:start w:val="1"/>
      <w:numFmt w:val="bullet"/>
      <w:lvlText w:val="•"/>
      <w:lvlJc w:val="left"/>
      <w:pPr>
        <w:tabs>
          <w:tab w:val="num" w:pos="2880"/>
        </w:tabs>
        <w:ind w:left="2880" w:hanging="360"/>
      </w:pPr>
      <w:rPr>
        <w:rFonts w:ascii="Arial" w:hAnsi="Arial" w:hint="default"/>
      </w:rPr>
    </w:lvl>
    <w:lvl w:ilvl="4" w:tplc="517EC374" w:tentative="1">
      <w:start w:val="1"/>
      <w:numFmt w:val="bullet"/>
      <w:lvlText w:val="•"/>
      <w:lvlJc w:val="left"/>
      <w:pPr>
        <w:tabs>
          <w:tab w:val="num" w:pos="3600"/>
        </w:tabs>
        <w:ind w:left="3600" w:hanging="360"/>
      </w:pPr>
      <w:rPr>
        <w:rFonts w:ascii="Arial" w:hAnsi="Arial" w:hint="default"/>
      </w:rPr>
    </w:lvl>
    <w:lvl w:ilvl="5" w:tplc="E8129428" w:tentative="1">
      <w:start w:val="1"/>
      <w:numFmt w:val="bullet"/>
      <w:lvlText w:val="•"/>
      <w:lvlJc w:val="left"/>
      <w:pPr>
        <w:tabs>
          <w:tab w:val="num" w:pos="4320"/>
        </w:tabs>
        <w:ind w:left="4320" w:hanging="360"/>
      </w:pPr>
      <w:rPr>
        <w:rFonts w:ascii="Arial" w:hAnsi="Arial" w:hint="default"/>
      </w:rPr>
    </w:lvl>
    <w:lvl w:ilvl="6" w:tplc="3C306C4A" w:tentative="1">
      <w:start w:val="1"/>
      <w:numFmt w:val="bullet"/>
      <w:lvlText w:val="•"/>
      <w:lvlJc w:val="left"/>
      <w:pPr>
        <w:tabs>
          <w:tab w:val="num" w:pos="5040"/>
        </w:tabs>
        <w:ind w:left="5040" w:hanging="360"/>
      </w:pPr>
      <w:rPr>
        <w:rFonts w:ascii="Arial" w:hAnsi="Arial" w:hint="default"/>
      </w:rPr>
    </w:lvl>
    <w:lvl w:ilvl="7" w:tplc="E190DCF6" w:tentative="1">
      <w:start w:val="1"/>
      <w:numFmt w:val="bullet"/>
      <w:lvlText w:val="•"/>
      <w:lvlJc w:val="left"/>
      <w:pPr>
        <w:tabs>
          <w:tab w:val="num" w:pos="5760"/>
        </w:tabs>
        <w:ind w:left="5760" w:hanging="360"/>
      </w:pPr>
      <w:rPr>
        <w:rFonts w:ascii="Arial" w:hAnsi="Arial" w:hint="default"/>
      </w:rPr>
    </w:lvl>
    <w:lvl w:ilvl="8" w:tplc="7A7A22A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D4D3E43"/>
    <w:multiLevelType w:val="hybridMultilevel"/>
    <w:tmpl w:val="5A6A07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E362CAE"/>
    <w:multiLevelType w:val="hybridMultilevel"/>
    <w:tmpl w:val="9132B592"/>
    <w:lvl w:ilvl="0" w:tplc="041D0001">
      <w:start w:val="1"/>
      <w:numFmt w:val="bullet"/>
      <w:lvlText w:val=""/>
      <w:lvlJc w:val="left"/>
      <w:pPr>
        <w:ind w:left="784" w:hanging="360"/>
      </w:pPr>
      <w:rPr>
        <w:rFonts w:ascii="Symbol" w:hAnsi="Symbol" w:hint="default"/>
      </w:rPr>
    </w:lvl>
    <w:lvl w:ilvl="1" w:tplc="041D0003" w:tentative="1">
      <w:start w:val="1"/>
      <w:numFmt w:val="bullet"/>
      <w:lvlText w:val="o"/>
      <w:lvlJc w:val="left"/>
      <w:pPr>
        <w:ind w:left="1504" w:hanging="360"/>
      </w:pPr>
      <w:rPr>
        <w:rFonts w:ascii="Courier New" w:hAnsi="Courier New" w:cs="Courier New" w:hint="default"/>
      </w:rPr>
    </w:lvl>
    <w:lvl w:ilvl="2" w:tplc="041D0005" w:tentative="1">
      <w:start w:val="1"/>
      <w:numFmt w:val="bullet"/>
      <w:lvlText w:val=""/>
      <w:lvlJc w:val="left"/>
      <w:pPr>
        <w:ind w:left="2224" w:hanging="360"/>
      </w:pPr>
      <w:rPr>
        <w:rFonts w:ascii="Wingdings" w:hAnsi="Wingdings" w:hint="default"/>
      </w:rPr>
    </w:lvl>
    <w:lvl w:ilvl="3" w:tplc="041D0001" w:tentative="1">
      <w:start w:val="1"/>
      <w:numFmt w:val="bullet"/>
      <w:lvlText w:val=""/>
      <w:lvlJc w:val="left"/>
      <w:pPr>
        <w:ind w:left="2944" w:hanging="360"/>
      </w:pPr>
      <w:rPr>
        <w:rFonts w:ascii="Symbol" w:hAnsi="Symbol" w:hint="default"/>
      </w:rPr>
    </w:lvl>
    <w:lvl w:ilvl="4" w:tplc="041D0003" w:tentative="1">
      <w:start w:val="1"/>
      <w:numFmt w:val="bullet"/>
      <w:lvlText w:val="o"/>
      <w:lvlJc w:val="left"/>
      <w:pPr>
        <w:ind w:left="3664" w:hanging="360"/>
      </w:pPr>
      <w:rPr>
        <w:rFonts w:ascii="Courier New" w:hAnsi="Courier New" w:cs="Courier New" w:hint="default"/>
      </w:rPr>
    </w:lvl>
    <w:lvl w:ilvl="5" w:tplc="041D0005" w:tentative="1">
      <w:start w:val="1"/>
      <w:numFmt w:val="bullet"/>
      <w:lvlText w:val=""/>
      <w:lvlJc w:val="left"/>
      <w:pPr>
        <w:ind w:left="4384" w:hanging="360"/>
      </w:pPr>
      <w:rPr>
        <w:rFonts w:ascii="Wingdings" w:hAnsi="Wingdings" w:hint="default"/>
      </w:rPr>
    </w:lvl>
    <w:lvl w:ilvl="6" w:tplc="041D0001" w:tentative="1">
      <w:start w:val="1"/>
      <w:numFmt w:val="bullet"/>
      <w:lvlText w:val=""/>
      <w:lvlJc w:val="left"/>
      <w:pPr>
        <w:ind w:left="5104" w:hanging="360"/>
      </w:pPr>
      <w:rPr>
        <w:rFonts w:ascii="Symbol" w:hAnsi="Symbol" w:hint="default"/>
      </w:rPr>
    </w:lvl>
    <w:lvl w:ilvl="7" w:tplc="041D0003" w:tentative="1">
      <w:start w:val="1"/>
      <w:numFmt w:val="bullet"/>
      <w:lvlText w:val="o"/>
      <w:lvlJc w:val="left"/>
      <w:pPr>
        <w:ind w:left="5824" w:hanging="360"/>
      </w:pPr>
      <w:rPr>
        <w:rFonts w:ascii="Courier New" w:hAnsi="Courier New" w:cs="Courier New" w:hint="default"/>
      </w:rPr>
    </w:lvl>
    <w:lvl w:ilvl="8" w:tplc="041D0005" w:tentative="1">
      <w:start w:val="1"/>
      <w:numFmt w:val="bullet"/>
      <w:lvlText w:val=""/>
      <w:lvlJc w:val="left"/>
      <w:pPr>
        <w:ind w:left="6544" w:hanging="360"/>
      </w:pPr>
      <w:rPr>
        <w:rFonts w:ascii="Wingdings" w:hAnsi="Wingdings" w:hint="default"/>
      </w:rPr>
    </w:lvl>
  </w:abstractNum>
  <w:abstractNum w:abstractNumId="7" w15:restartNumberingAfterBreak="0">
    <w:nsid w:val="21113E9E"/>
    <w:multiLevelType w:val="singleLevel"/>
    <w:tmpl w:val="B4D4D9E8"/>
    <w:lvl w:ilvl="0">
      <w:start w:val="1"/>
      <w:numFmt w:val="decimal"/>
      <w:lvlText w:val="[%1]"/>
      <w:lvlJc w:val="left"/>
      <w:pPr>
        <w:tabs>
          <w:tab w:val="num" w:pos="360"/>
        </w:tabs>
        <w:ind w:left="360" w:hanging="360"/>
      </w:pPr>
    </w:lvl>
  </w:abstractNum>
  <w:abstractNum w:abstractNumId="8" w15:restartNumberingAfterBreak="0">
    <w:nsid w:val="284D4479"/>
    <w:multiLevelType w:val="hybridMultilevel"/>
    <w:tmpl w:val="0CF8CF1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2AF47D3B"/>
    <w:multiLevelType w:val="hybridMultilevel"/>
    <w:tmpl w:val="06F8A580"/>
    <w:lvl w:ilvl="0" w:tplc="A4027344">
      <w:start w:val="1"/>
      <w:numFmt w:val="bullet"/>
      <w:lvlText w:val="•"/>
      <w:lvlJc w:val="left"/>
      <w:pPr>
        <w:tabs>
          <w:tab w:val="num" w:pos="720"/>
        </w:tabs>
        <w:ind w:left="720" w:hanging="360"/>
      </w:pPr>
      <w:rPr>
        <w:rFonts w:ascii="Arial" w:hAnsi="Arial" w:hint="default"/>
      </w:rPr>
    </w:lvl>
    <w:lvl w:ilvl="1" w:tplc="7FD8E10C">
      <w:numFmt w:val="bullet"/>
      <w:lvlText w:val="–"/>
      <w:lvlJc w:val="left"/>
      <w:pPr>
        <w:tabs>
          <w:tab w:val="num" w:pos="1440"/>
        </w:tabs>
        <w:ind w:left="1440" w:hanging="360"/>
      </w:pPr>
      <w:rPr>
        <w:rFonts w:ascii="Arial" w:hAnsi="Arial" w:hint="default"/>
      </w:rPr>
    </w:lvl>
    <w:lvl w:ilvl="2" w:tplc="292CD3BC" w:tentative="1">
      <w:start w:val="1"/>
      <w:numFmt w:val="bullet"/>
      <w:lvlText w:val="•"/>
      <w:lvlJc w:val="left"/>
      <w:pPr>
        <w:tabs>
          <w:tab w:val="num" w:pos="2160"/>
        </w:tabs>
        <w:ind w:left="2160" w:hanging="360"/>
      </w:pPr>
      <w:rPr>
        <w:rFonts w:ascii="Arial" w:hAnsi="Arial" w:hint="default"/>
      </w:rPr>
    </w:lvl>
    <w:lvl w:ilvl="3" w:tplc="812CF692" w:tentative="1">
      <w:start w:val="1"/>
      <w:numFmt w:val="bullet"/>
      <w:lvlText w:val="•"/>
      <w:lvlJc w:val="left"/>
      <w:pPr>
        <w:tabs>
          <w:tab w:val="num" w:pos="2880"/>
        </w:tabs>
        <w:ind w:left="2880" w:hanging="360"/>
      </w:pPr>
      <w:rPr>
        <w:rFonts w:ascii="Arial" w:hAnsi="Arial" w:hint="default"/>
      </w:rPr>
    </w:lvl>
    <w:lvl w:ilvl="4" w:tplc="D94A985E" w:tentative="1">
      <w:start w:val="1"/>
      <w:numFmt w:val="bullet"/>
      <w:lvlText w:val="•"/>
      <w:lvlJc w:val="left"/>
      <w:pPr>
        <w:tabs>
          <w:tab w:val="num" w:pos="3600"/>
        </w:tabs>
        <w:ind w:left="3600" w:hanging="360"/>
      </w:pPr>
      <w:rPr>
        <w:rFonts w:ascii="Arial" w:hAnsi="Arial" w:hint="default"/>
      </w:rPr>
    </w:lvl>
    <w:lvl w:ilvl="5" w:tplc="C0E83FFC" w:tentative="1">
      <w:start w:val="1"/>
      <w:numFmt w:val="bullet"/>
      <w:lvlText w:val="•"/>
      <w:lvlJc w:val="left"/>
      <w:pPr>
        <w:tabs>
          <w:tab w:val="num" w:pos="4320"/>
        </w:tabs>
        <w:ind w:left="4320" w:hanging="360"/>
      </w:pPr>
      <w:rPr>
        <w:rFonts w:ascii="Arial" w:hAnsi="Arial" w:hint="default"/>
      </w:rPr>
    </w:lvl>
    <w:lvl w:ilvl="6" w:tplc="27D0A3C2" w:tentative="1">
      <w:start w:val="1"/>
      <w:numFmt w:val="bullet"/>
      <w:lvlText w:val="•"/>
      <w:lvlJc w:val="left"/>
      <w:pPr>
        <w:tabs>
          <w:tab w:val="num" w:pos="5040"/>
        </w:tabs>
        <w:ind w:left="5040" w:hanging="360"/>
      </w:pPr>
      <w:rPr>
        <w:rFonts w:ascii="Arial" w:hAnsi="Arial" w:hint="default"/>
      </w:rPr>
    </w:lvl>
    <w:lvl w:ilvl="7" w:tplc="CF8A6F38" w:tentative="1">
      <w:start w:val="1"/>
      <w:numFmt w:val="bullet"/>
      <w:lvlText w:val="•"/>
      <w:lvlJc w:val="left"/>
      <w:pPr>
        <w:tabs>
          <w:tab w:val="num" w:pos="5760"/>
        </w:tabs>
        <w:ind w:left="5760" w:hanging="360"/>
      </w:pPr>
      <w:rPr>
        <w:rFonts w:ascii="Arial" w:hAnsi="Arial" w:hint="default"/>
      </w:rPr>
    </w:lvl>
    <w:lvl w:ilvl="8" w:tplc="194A8F6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B411084"/>
    <w:multiLevelType w:val="hybridMultilevel"/>
    <w:tmpl w:val="7A28F4D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2C3816FD"/>
    <w:multiLevelType w:val="hybridMultilevel"/>
    <w:tmpl w:val="518CD60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059725E"/>
    <w:multiLevelType w:val="hybridMultilevel"/>
    <w:tmpl w:val="86586F1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33020E22"/>
    <w:multiLevelType w:val="hybridMultilevel"/>
    <w:tmpl w:val="CF50A478"/>
    <w:lvl w:ilvl="0" w:tplc="428C6D70">
      <w:start w:val="1"/>
      <w:numFmt w:val="bullet"/>
      <w:lvlText w:val="•"/>
      <w:lvlJc w:val="left"/>
      <w:pPr>
        <w:tabs>
          <w:tab w:val="num" w:pos="720"/>
        </w:tabs>
        <w:ind w:left="720" w:hanging="360"/>
      </w:pPr>
      <w:rPr>
        <w:rFonts w:ascii="Arial" w:hAnsi="Arial" w:hint="default"/>
      </w:rPr>
    </w:lvl>
    <w:lvl w:ilvl="1" w:tplc="E372126E">
      <w:numFmt w:val="bullet"/>
      <w:lvlText w:val="o"/>
      <w:lvlJc w:val="left"/>
      <w:pPr>
        <w:tabs>
          <w:tab w:val="num" w:pos="1440"/>
        </w:tabs>
        <w:ind w:left="1440" w:hanging="360"/>
      </w:pPr>
      <w:rPr>
        <w:rFonts w:ascii="Courier New" w:hAnsi="Courier New" w:hint="default"/>
      </w:rPr>
    </w:lvl>
    <w:lvl w:ilvl="2" w:tplc="8ACE8472">
      <w:start w:val="1"/>
      <w:numFmt w:val="bullet"/>
      <w:lvlText w:val="•"/>
      <w:lvlJc w:val="left"/>
      <w:pPr>
        <w:tabs>
          <w:tab w:val="num" w:pos="2160"/>
        </w:tabs>
        <w:ind w:left="2160" w:hanging="360"/>
      </w:pPr>
      <w:rPr>
        <w:rFonts w:ascii="Arial" w:hAnsi="Arial" w:hint="default"/>
      </w:rPr>
    </w:lvl>
    <w:lvl w:ilvl="3" w:tplc="9104E0A8" w:tentative="1">
      <w:start w:val="1"/>
      <w:numFmt w:val="bullet"/>
      <w:lvlText w:val="•"/>
      <w:lvlJc w:val="left"/>
      <w:pPr>
        <w:tabs>
          <w:tab w:val="num" w:pos="2880"/>
        </w:tabs>
        <w:ind w:left="2880" w:hanging="360"/>
      </w:pPr>
      <w:rPr>
        <w:rFonts w:ascii="Arial" w:hAnsi="Arial" w:hint="default"/>
      </w:rPr>
    </w:lvl>
    <w:lvl w:ilvl="4" w:tplc="11FC4FC4" w:tentative="1">
      <w:start w:val="1"/>
      <w:numFmt w:val="bullet"/>
      <w:lvlText w:val="•"/>
      <w:lvlJc w:val="left"/>
      <w:pPr>
        <w:tabs>
          <w:tab w:val="num" w:pos="3600"/>
        </w:tabs>
        <w:ind w:left="3600" w:hanging="360"/>
      </w:pPr>
      <w:rPr>
        <w:rFonts w:ascii="Arial" w:hAnsi="Arial" w:hint="default"/>
      </w:rPr>
    </w:lvl>
    <w:lvl w:ilvl="5" w:tplc="A5B2280C" w:tentative="1">
      <w:start w:val="1"/>
      <w:numFmt w:val="bullet"/>
      <w:lvlText w:val="•"/>
      <w:lvlJc w:val="left"/>
      <w:pPr>
        <w:tabs>
          <w:tab w:val="num" w:pos="4320"/>
        </w:tabs>
        <w:ind w:left="4320" w:hanging="360"/>
      </w:pPr>
      <w:rPr>
        <w:rFonts w:ascii="Arial" w:hAnsi="Arial" w:hint="default"/>
      </w:rPr>
    </w:lvl>
    <w:lvl w:ilvl="6" w:tplc="A100183C" w:tentative="1">
      <w:start w:val="1"/>
      <w:numFmt w:val="bullet"/>
      <w:lvlText w:val="•"/>
      <w:lvlJc w:val="left"/>
      <w:pPr>
        <w:tabs>
          <w:tab w:val="num" w:pos="5040"/>
        </w:tabs>
        <w:ind w:left="5040" w:hanging="360"/>
      </w:pPr>
      <w:rPr>
        <w:rFonts w:ascii="Arial" w:hAnsi="Arial" w:hint="default"/>
      </w:rPr>
    </w:lvl>
    <w:lvl w:ilvl="7" w:tplc="22DA5778" w:tentative="1">
      <w:start w:val="1"/>
      <w:numFmt w:val="bullet"/>
      <w:lvlText w:val="•"/>
      <w:lvlJc w:val="left"/>
      <w:pPr>
        <w:tabs>
          <w:tab w:val="num" w:pos="5760"/>
        </w:tabs>
        <w:ind w:left="5760" w:hanging="360"/>
      </w:pPr>
      <w:rPr>
        <w:rFonts w:ascii="Arial" w:hAnsi="Arial" w:hint="default"/>
      </w:rPr>
    </w:lvl>
    <w:lvl w:ilvl="8" w:tplc="15CEF1B2"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17F5462"/>
    <w:multiLevelType w:val="hybridMultilevel"/>
    <w:tmpl w:val="1C8A350C"/>
    <w:lvl w:ilvl="0" w:tplc="041D0001">
      <w:start w:val="1"/>
      <w:numFmt w:val="bullet"/>
      <w:lvlText w:val=""/>
      <w:lvlJc w:val="left"/>
      <w:pPr>
        <w:ind w:left="720" w:hanging="360"/>
      </w:pPr>
      <w:rPr>
        <w:rFonts w:ascii="Symbol" w:hAnsi="Symbol"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43431274"/>
    <w:multiLevelType w:val="hybridMultilevel"/>
    <w:tmpl w:val="4F9C9E1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439904B1"/>
    <w:multiLevelType w:val="hybridMultilevel"/>
    <w:tmpl w:val="43DA7DB0"/>
    <w:lvl w:ilvl="0" w:tplc="041D0001">
      <w:start w:val="1"/>
      <w:numFmt w:val="bullet"/>
      <w:lvlText w:val=""/>
      <w:lvlJc w:val="left"/>
      <w:pPr>
        <w:ind w:left="774" w:hanging="360"/>
      </w:pPr>
      <w:rPr>
        <w:rFonts w:ascii="Symbol" w:hAnsi="Symbol" w:hint="default"/>
      </w:rPr>
    </w:lvl>
    <w:lvl w:ilvl="1" w:tplc="041D0003" w:tentative="1">
      <w:start w:val="1"/>
      <w:numFmt w:val="bullet"/>
      <w:lvlText w:val="o"/>
      <w:lvlJc w:val="left"/>
      <w:pPr>
        <w:ind w:left="1494" w:hanging="360"/>
      </w:pPr>
      <w:rPr>
        <w:rFonts w:ascii="Courier New" w:hAnsi="Courier New" w:cs="Courier New" w:hint="default"/>
      </w:rPr>
    </w:lvl>
    <w:lvl w:ilvl="2" w:tplc="041D0005" w:tentative="1">
      <w:start w:val="1"/>
      <w:numFmt w:val="bullet"/>
      <w:lvlText w:val=""/>
      <w:lvlJc w:val="left"/>
      <w:pPr>
        <w:ind w:left="2214" w:hanging="360"/>
      </w:pPr>
      <w:rPr>
        <w:rFonts w:ascii="Wingdings" w:hAnsi="Wingdings" w:hint="default"/>
      </w:rPr>
    </w:lvl>
    <w:lvl w:ilvl="3" w:tplc="041D0001" w:tentative="1">
      <w:start w:val="1"/>
      <w:numFmt w:val="bullet"/>
      <w:lvlText w:val=""/>
      <w:lvlJc w:val="left"/>
      <w:pPr>
        <w:ind w:left="2934" w:hanging="360"/>
      </w:pPr>
      <w:rPr>
        <w:rFonts w:ascii="Symbol" w:hAnsi="Symbol" w:hint="default"/>
      </w:rPr>
    </w:lvl>
    <w:lvl w:ilvl="4" w:tplc="041D0003" w:tentative="1">
      <w:start w:val="1"/>
      <w:numFmt w:val="bullet"/>
      <w:lvlText w:val="o"/>
      <w:lvlJc w:val="left"/>
      <w:pPr>
        <w:ind w:left="3654" w:hanging="360"/>
      </w:pPr>
      <w:rPr>
        <w:rFonts w:ascii="Courier New" w:hAnsi="Courier New" w:cs="Courier New" w:hint="default"/>
      </w:rPr>
    </w:lvl>
    <w:lvl w:ilvl="5" w:tplc="041D0005" w:tentative="1">
      <w:start w:val="1"/>
      <w:numFmt w:val="bullet"/>
      <w:lvlText w:val=""/>
      <w:lvlJc w:val="left"/>
      <w:pPr>
        <w:ind w:left="4374" w:hanging="360"/>
      </w:pPr>
      <w:rPr>
        <w:rFonts w:ascii="Wingdings" w:hAnsi="Wingdings" w:hint="default"/>
      </w:rPr>
    </w:lvl>
    <w:lvl w:ilvl="6" w:tplc="041D0001" w:tentative="1">
      <w:start w:val="1"/>
      <w:numFmt w:val="bullet"/>
      <w:lvlText w:val=""/>
      <w:lvlJc w:val="left"/>
      <w:pPr>
        <w:ind w:left="5094" w:hanging="360"/>
      </w:pPr>
      <w:rPr>
        <w:rFonts w:ascii="Symbol" w:hAnsi="Symbol" w:hint="default"/>
      </w:rPr>
    </w:lvl>
    <w:lvl w:ilvl="7" w:tplc="041D0003" w:tentative="1">
      <w:start w:val="1"/>
      <w:numFmt w:val="bullet"/>
      <w:lvlText w:val="o"/>
      <w:lvlJc w:val="left"/>
      <w:pPr>
        <w:ind w:left="5814" w:hanging="360"/>
      </w:pPr>
      <w:rPr>
        <w:rFonts w:ascii="Courier New" w:hAnsi="Courier New" w:cs="Courier New" w:hint="default"/>
      </w:rPr>
    </w:lvl>
    <w:lvl w:ilvl="8" w:tplc="041D0005" w:tentative="1">
      <w:start w:val="1"/>
      <w:numFmt w:val="bullet"/>
      <w:lvlText w:val=""/>
      <w:lvlJc w:val="left"/>
      <w:pPr>
        <w:ind w:left="6534" w:hanging="360"/>
      </w:pPr>
      <w:rPr>
        <w:rFonts w:ascii="Wingdings" w:hAnsi="Wingdings" w:hint="default"/>
      </w:rPr>
    </w:lvl>
  </w:abstractNum>
  <w:abstractNum w:abstractNumId="17" w15:restartNumberingAfterBreak="0">
    <w:nsid w:val="48245889"/>
    <w:multiLevelType w:val="hybridMultilevel"/>
    <w:tmpl w:val="129A11A0"/>
    <w:lvl w:ilvl="0" w:tplc="2EC808D2">
      <w:start w:val="1"/>
      <w:numFmt w:val="bullet"/>
      <w:lvlText w:val="•"/>
      <w:lvlJc w:val="left"/>
      <w:pPr>
        <w:tabs>
          <w:tab w:val="num" w:pos="720"/>
        </w:tabs>
        <w:ind w:left="720" w:hanging="360"/>
      </w:pPr>
      <w:rPr>
        <w:rFonts w:ascii="Arial" w:hAnsi="Arial" w:hint="default"/>
      </w:rPr>
    </w:lvl>
    <w:lvl w:ilvl="1" w:tplc="CD6ACF68">
      <w:start w:val="1"/>
      <w:numFmt w:val="bullet"/>
      <w:lvlText w:val="•"/>
      <w:lvlJc w:val="left"/>
      <w:pPr>
        <w:tabs>
          <w:tab w:val="num" w:pos="1440"/>
        </w:tabs>
        <w:ind w:left="1440" w:hanging="360"/>
      </w:pPr>
      <w:rPr>
        <w:rFonts w:ascii="Arial" w:hAnsi="Arial" w:hint="default"/>
      </w:rPr>
    </w:lvl>
    <w:lvl w:ilvl="2" w:tplc="880499BE">
      <w:start w:val="1"/>
      <w:numFmt w:val="bullet"/>
      <w:lvlText w:val="•"/>
      <w:lvlJc w:val="left"/>
      <w:pPr>
        <w:tabs>
          <w:tab w:val="num" w:pos="2160"/>
        </w:tabs>
        <w:ind w:left="2160" w:hanging="360"/>
      </w:pPr>
      <w:rPr>
        <w:rFonts w:ascii="Arial" w:hAnsi="Arial" w:hint="default"/>
      </w:rPr>
    </w:lvl>
    <w:lvl w:ilvl="3" w:tplc="B7D4B578" w:tentative="1">
      <w:start w:val="1"/>
      <w:numFmt w:val="bullet"/>
      <w:lvlText w:val="•"/>
      <w:lvlJc w:val="left"/>
      <w:pPr>
        <w:tabs>
          <w:tab w:val="num" w:pos="2880"/>
        </w:tabs>
        <w:ind w:left="2880" w:hanging="360"/>
      </w:pPr>
      <w:rPr>
        <w:rFonts w:ascii="Arial" w:hAnsi="Arial" w:hint="default"/>
      </w:rPr>
    </w:lvl>
    <w:lvl w:ilvl="4" w:tplc="61B4B11E" w:tentative="1">
      <w:start w:val="1"/>
      <w:numFmt w:val="bullet"/>
      <w:lvlText w:val="•"/>
      <w:lvlJc w:val="left"/>
      <w:pPr>
        <w:tabs>
          <w:tab w:val="num" w:pos="3600"/>
        </w:tabs>
        <w:ind w:left="3600" w:hanging="360"/>
      </w:pPr>
      <w:rPr>
        <w:rFonts w:ascii="Arial" w:hAnsi="Arial" w:hint="default"/>
      </w:rPr>
    </w:lvl>
    <w:lvl w:ilvl="5" w:tplc="6D8617A8" w:tentative="1">
      <w:start w:val="1"/>
      <w:numFmt w:val="bullet"/>
      <w:lvlText w:val="•"/>
      <w:lvlJc w:val="left"/>
      <w:pPr>
        <w:tabs>
          <w:tab w:val="num" w:pos="4320"/>
        </w:tabs>
        <w:ind w:left="4320" w:hanging="360"/>
      </w:pPr>
      <w:rPr>
        <w:rFonts w:ascii="Arial" w:hAnsi="Arial" w:hint="default"/>
      </w:rPr>
    </w:lvl>
    <w:lvl w:ilvl="6" w:tplc="D6DA2B22" w:tentative="1">
      <w:start w:val="1"/>
      <w:numFmt w:val="bullet"/>
      <w:lvlText w:val="•"/>
      <w:lvlJc w:val="left"/>
      <w:pPr>
        <w:tabs>
          <w:tab w:val="num" w:pos="5040"/>
        </w:tabs>
        <w:ind w:left="5040" w:hanging="360"/>
      </w:pPr>
      <w:rPr>
        <w:rFonts w:ascii="Arial" w:hAnsi="Arial" w:hint="default"/>
      </w:rPr>
    </w:lvl>
    <w:lvl w:ilvl="7" w:tplc="33E079C0" w:tentative="1">
      <w:start w:val="1"/>
      <w:numFmt w:val="bullet"/>
      <w:lvlText w:val="•"/>
      <w:lvlJc w:val="left"/>
      <w:pPr>
        <w:tabs>
          <w:tab w:val="num" w:pos="5760"/>
        </w:tabs>
        <w:ind w:left="5760" w:hanging="360"/>
      </w:pPr>
      <w:rPr>
        <w:rFonts w:ascii="Arial" w:hAnsi="Arial" w:hint="default"/>
      </w:rPr>
    </w:lvl>
    <w:lvl w:ilvl="8" w:tplc="188E86BE"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96A28F8"/>
    <w:multiLevelType w:val="hybridMultilevel"/>
    <w:tmpl w:val="D178647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86D246C"/>
    <w:multiLevelType w:val="hybridMultilevel"/>
    <w:tmpl w:val="E996DF46"/>
    <w:lvl w:ilvl="0" w:tplc="041D0001">
      <w:start w:val="1"/>
      <w:numFmt w:val="bullet"/>
      <w:lvlText w:val=""/>
      <w:lvlJc w:val="left"/>
      <w:pPr>
        <w:ind w:left="1210" w:hanging="360"/>
      </w:pPr>
      <w:rPr>
        <w:rFonts w:ascii="Symbol" w:hAnsi="Symbol" w:hint="default"/>
      </w:rPr>
    </w:lvl>
    <w:lvl w:ilvl="1" w:tplc="041D0003" w:tentative="1">
      <w:start w:val="1"/>
      <w:numFmt w:val="bullet"/>
      <w:lvlText w:val="o"/>
      <w:lvlJc w:val="left"/>
      <w:pPr>
        <w:ind w:left="1930" w:hanging="360"/>
      </w:pPr>
      <w:rPr>
        <w:rFonts w:ascii="Courier New" w:hAnsi="Courier New" w:cs="Courier New" w:hint="default"/>
      </w:rPr>
    </w:lvl>
    <w:lvl w:ilvl="2" w:tplc="041D0005" w:tentative="1">
      <w:start w:val="1"/>
      <w:numFmt w:val="bullet"/>
      <w:lvlText w:val=""/>
      <w:lvlJc w:val="left"/>
      <w:pPr>
        <w:ind w:left="2650" w:hanging="360"/>
      </w:pPr>
      <w:rPr>
        <w:rFonts w:ascii="Wingdings" w:hAnsi="Wingdings" w:hint="default"/>
      </w:rPr>
    </w:lvl>
    <w:lvl w:ilvl="3" w:tplc="041D0001" w:tentative="1">
      <w:start w:val="1"/>
      <w:numFmt w:val="bullet"/>
      <w:lvlText w:val=""/>
      <w:lvlJc w:val="left"/>
      <w:pPr>
        <w:ind w:left="3370" w:hanging="360"/>
      </w:pPr>
      <w:rPr>
        <w:rFonts w:ascii="Symbol" w:hAnsi="Symbol" w:hint="default"/>
      </w:rPr>
    </w:lvl>
    <w:lvl w:ilvl="4" w:tplc="041D0003" w:tentative="1">
      <w:start w:val="1"/>
      <w:numFmt w:val="bullet"/>
      <w:lvlText w:val="o"/>
      <w:lvlJc w:val="left"/>
      <w:pPr>
        <w:ind w:left="4090" w:hanging="360"/>
      </w:pPr>
      <w:rPr>
        <w:rFonts w:ascii="Courier New" w:hAnsi="Courier New" w:cs="Courier New" w:hint="default"/>
      </w:rPr>
    </w:lvl>
    <w:lvl w:ilvl="5" w:tplc="041D0005" w:tentative="1">
      <w:start w:val="1"/>
      <w:numFmt w:val="bullet"/>
      <w:lvlText w:val=""/>
      <w:lvlJc w:val="left"/>
      <w:pPr>
        <w:ind w:left="4810" w:hanging="360"/>
      </w:pPr>
      <w:rPr>
        <w:rFonts w:ascii="Wingdings" w:hAnsi="Wingdings" w:hint="default"/>
      </w:rPr>
    </w:lvl>
    <w:lvl w:ilvl="6" w:tplc="041D0001" w:tentative="1">
      <w:start w:val="1"/>
      <w:numFmt w:val="bullet"/>
      <w:lvlText w:val=""/>
      <w:lvlJc w:val="left"/>
      <w:pPr>
        <w:ind w:left="5530" w:hanging="360"/>
      </w:pPr>
      <w:rPr>
        <w:rFonts w:ascii="Symbol" w:hAnsi="Symbol" w:hint="default"/>
      </w:rPr>
    </w:lvl>
    <w:lvl w:ilvl="7" w:tplc="041D0003" w:tentative="1">
      <w:start w:val="1"/>
      <w:numFmt w:val="bullet"/>
      <w:lvlText w:val="o"/>
      <w:lvlJc w:val="left"/>
      <w:pPr>
        <w:ind w:left="6250" w:hanging="360"/>
      </w:pPr>
      <w:rPr>
        <w:rFonts w:ascii="Courier New" w:hAnsi="Courier New" w:cs="Courier New" w:hint="default"/>
      </w:rPr>
    </w:lvl>
    <w:lvl w:ilvl="8" w:tplc="041D0005" w:tentative="1">
      <w:start w:val="1"/>
      <w:numFmt w:val="bullet"/>
      <w:lvlText w:val=""/>
      <w:lvlJc w:val="left"/>
      <w:pPr>
        <w:ind w:left="6970" w:hanging="360"/>
      </w:pPr>
      <w:rPr>
        <w:rFonts w:ascii="Wingdings" w:hAnsi="Wingdings" w:hint="default"/>
      </w:rPr>
    </w:lvl>
  </w:abstractNum>
  <w:abstractNum w:abstractNumId="21" w15:restartNumberingAfterBreak="0">
    <w:nsid w:val="5F1571A8"/>
    <w:multiLevelType w:val="hybridMultilevel"/>
    <w:tmpl w:val="2B4A284A"/>
    <w:lvl w:ilvl="0" w:tplc="1286E5BE">
      <w:start w:val="1"/>
      <w:numFmt w:val="bullet"/>
      <w:lvlText w:val="-"/>
      <w:lvlJc w:val="left"/>
      <w:pPr>
        <w:ind w:left="720" w:hanging="360"/>
      </w:pPr>
      <w:rPr>
        <w:rFonts w:ascii="Arial" w:eastAsiaTheme="minorHAnsi"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625930AB"/>
    <w:multiLevelType w:val="hybridMultilevel"/>
    <w:tmpl w:val="B418B514"/>
    <w:lvl w:ilvl="0" w:tplc="6AE2E2EA">
      <w:start w:val="1"/>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63C95177"/>
    <w:multiLevelType w:val="hybridMultilevel"/>
    <w:tmpl w:val="2DE620AC"/>
    <w:lvl w:ilvl="0" w:tplc="D8B4166C">
      <w:start w:val="1"/>
      <w:numFmt w:val="bullet"/>
      <w:lvlText w:val="•"/>
      <w:lvlJc w:val="left"/>
      <w:pPr>
        <w:tabs>
          <w:tab w:val="num" w:pos="720"/>
        </w:tabs>
        <w:ind w:left="720" w:hanging="360"/>
      </w:pPr>
      <w:rPr>
        <w:rFonts w:ascii="Arial" w:hAnsi="Arial" w:hint="default"/>
      </w:rPr>
    </w:lvl>
    <w:lvl w:ilvl="1" w:tplc="ACDCFAB2">
      <w:start w:val="1"/>
      <w:numFmt w:val="bullet"/>
      <w:lvlText w:val="•"/>
      <w:lvlJc w:val="left"/>
      <w:pPr>
        <w:tabs>
          <w:tab w:val="num" w:pos="1440"/>
        </w:tabs>
        <w:ind w:left="1440" w:hanging="360"/>
      </w:pPr>
      <w:rPr>
        <w:rFonts w:ascii="Arial" w:hAnsi="Arial" w:hint="default"/>
      </w:rPr>
    </w:lvl>
    <w:lvl w:ilvl="2" w:tplc="247899E0" w:tentative="1">
      <w:start w:val="1"/>
      <w:numFmt w:val="bullet"/>
      <w:lvlText w:val="•"/>
      <w:lvlJc w:val="left"/>
      <w:pPr>
        <w:tabs>
          <w:tab w:val="num" w:pos="2160"/>
        </w:tabs>
        <w:ind w:left="2160" w:hanging="360"/>
      </w:pPr>
      <w:rPr>
        <w:rFonts w:ascii="Arial" w:hAnsi="Arial" w:hint="default"/>
      </w:rPr>
    </w:lvl>
    <w:lvl w:ilvl="3" w:tplc="B7A4A1B2" w:tentative="1">
      <w:start w:val="1"/>
      <w:numFmt w:val="bullet"/>
      <w:lvlText w:val="•"/>
      <w:lvlJc w:val="left"/>
      <w:pPr>
        <w:tabs>
          <w:tab w:val="num" w:pos="2880"/>
        </w:tabs>
        <w:ind w:left="2880" w:hanging="360"/>
      </w:pPr>
      <w:rPr>
        <w:rFonts w:ascii="Arial" w:hAnsi="Arial" w:hint="default"/>
      </w:rPr>
    </w:lvl>
    <w:lvl w:ilvl="4" w:tplc="99C458F0" w:tentative="1">
      <w:start w:val="1"/>
      <w:numFmt w:val="bullet"/>
      <w:lvlText w:val="•"/>
      <w:lvlJc w:val="left"/>
      <w:pPr>
        <w:tabs>
          <w:tab w:val="num" w:pos="3600"/>
        </w:tabs>
        <w:ind w:left="3600" w:hanging="360"/>
      </w:pPr>
      <w:rPr>
        <w:rFonts w:ascii="Arial" w:hAnsi="Arial" w:hint="default"/>
      </w:rPr>
    </w:lvl>
    <w:lvl w:ilvl="5" w:tplc="43F0E0E6" w:tentative="1">
      <w:start w:val="1"/>
      <w:numFmt w:val="bullet"/>
      <w:lvlText w:val="•"/>
      <w:lvlJc w:val="left"/>
      <w:pPr>
        <w:tabs>
          <w:tab w:val="num" w:pos="4320"/>
        </w:tabs>
        <w:ind w:left="4320" w:hanging="360"/>
      </w:pPr>
      <w:rPr>
        <w:rFonts w:ascii="Arial" w:hAnsi="Arial" w:hint="default"/>
      </w:rPr>
    </w:lvl>
    <w:lvl w:ilvl="6" w:tplc="99A6F946" w:tentative="1">
      <w:start w:val="1"/>
      <w:numFmt w:val="bullet"/>
      <w:lvlText w:val="•"/>
      <w:lvlJc w:val="left"/>
      <w:pPr>
        <w:tabs>
          <w:tab w:val="num" w:pos="5040"/>
        </w:tabs>
        <w:ind w:left="5040" w:hanging="360"/>
      </w:pPr>
      <w:rPr>
        <w:rFonts w:ascii="Arial" w:hAnsi="Arial" w:hint="default"/>
      </w:rPr>
    </w:lvl>
    <w:lvl w:ilvl="7" w:tplc="B87E59AA" w:tentative="1">
      <w:start w:val="1"/>
      <w:numFmt w:val="bullet"/>
      <w:lvlText w:val="•"/>
      <w:lvlJc w:val="left"/>
      <w:pPr>
        <w:tabs>
          <w:tab w:val="num" w:pos="5760"/>
        </w:tabs>
        <w:ind w:left="5760" w:hanging="360"/>
      </w:pPr>
      <w:rPr>
        <w:rFonts w:ascii="Arial" w:hAnsi="Arial" w:hint="default"/>
      </w:rPr>
    </w:lvl>
    <w:lvl w:ilvl="8" w:tplc="4D32E954"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6CB81234"/>
    <w:multiLevelType w:val="hybridMultilevel"/>
    <w:tmpl w:val="ED4C00A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72FA2CF6"/>
    <w:multiLevelType w:val="hybridMultilevel"/>
    <w:tmpl w:val="39DC0CF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7D9B6640"/>
    <w:multiLevelType w:val="hybridMultilevel"/>
    <w:tmpl w:val="089EF6C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7E7233A2"/>
    <w:multiLevelType w:val="hybridMultilevel"/>
    <w:tmpl w:val="36629F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7"/>
  </w:num>
  <w:num w:numId="3">
    <w:abstractNumId w:val="19"/>
  </w:num>
  <w:num w:numId="4">
    <w:abstractNumId w:val="12"/>
  </w:num>
  <w:num w:numId="5">
    <w:abstractNumId w:val="8"/>
  </w:num>
  <w:num w:numId="6">
    <w:abstractNumId w:val="6"/>
  </w:num>
  <w:num w:numId="7">
    <w:abstractNumId w:val="18"/>
  </w:num>
  <w:num w:numId="8">
    <w:abstractNumId w:val="24"/>
  </w:num>
  <w:num w:numId="9">
    <w:abstractNumId w:val="26"/>
  </w:num>
  <w:num w:numId="10">
    <w:abstractNumId w:val="1"/>
  </w:num>
  <w:num w:numId="11">
    <w:abstractNumId w:val="10"/>
  </w:num>
  <w:num w:numId="12">
    <w:abstractNumId w:val="14"/>
  </w:num>
  <w:num w:numId="13">
    <w:abstractNumId w:val="20"/>
  </w:num>
  <w:num w:numId="14">
    <w:abstractNumId w:val="15"/>
  </w:num>
  <w:num w:numId="15">
    <w:abstractNumId w:val="21"/>
  </w:num>
  <w:num w:numId="16">
    <w:abstractNumId w:val="17"/>
  </w:num>
  <w:num w:numId="17">
    <w:abstractNumId w:val="4"/>
  </w:num>
  <w:num w:numId="18">
    <w:abstractNumId w:val="9"/>
  </w:num>
  <w:num w:numId="19">
    <w:abstractNumId w:val="16"/>
  </w:num>
  <w:num w:numId="20">
    <w:abstractNumId w:val="22"/>
  </w:num>
  <w:num w:numId="21">
    <w:abstractNumId w:val="25"/>
  </w:num>
  <w:num w:numId="22">
    <w:abstractNumId w:val="13"/>
  </w:num>
  <w:num w:numId="23">
    <w:abstractNumId w:val="23"/>
  </w:num>
  <w:num w:numId="2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5"/>
  </w:num>
  <w:num w:numId="28">
    <w:abstractNumId w:val="3"/>
  </w:num>
  <w:num w:numId="29">
    <w:abstractNumId w:val="27"/>
  </w:num>
  <w:num w:numId="30">
    <w:abstractNumId w:val="11"/>
  </w:num>
  <w:num w:numId="3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grammar="clean"/>
  <w:defaultTabStop w:val="1304"/>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8598B"/>
    <w:rsid w:val="00004597"/>
    <w:rsid w:val="00005E92"/>
    <w:rsid w:val="00006085"/>
    <w:rsid w:val="0000659F"/>
    <w:rsid w:val="000071BF"/>
    <w:rsid w:val="00007553"/>
    <w:rsid w:val="0000772F"/>
    <w:rsid w:val="00013029"/>
    <w:rsid w:val="00016E2F"/>
    <w:rsid w:val="0001760C"/>
    <w:rsid w:val="00017655"/>
    <w:rsid w:val="00017669"/>
    <w:rsid w:val="00020957"/>
    <w:rsid w:val="00021407"/>
    <w:rsid w:val="00022607"/>
    <w:rsid w:val="00022760"/>
    <w:rsid w:val="00023B83"/>
    <w:rsid w:val="0002428F"/>
    <w:rsid w:val="00031E2E"/>
    <w:rsid w:val="00031EA2"/>
    <w:rsid w:val="00032C0F"/>
    <w:rsid w:val="00035BB5"/>
    <w:rsid w:val="00037A47"/>
    <w:rsid w:val="00042783"/>
    <w:rsid w:val="00044728"/>
    <w:rsid w:val="00046348"/>
    <w:rsid w:val="00047D81"/>
    <w:rsid w:val="00050A31"/>
    <w:rsid w:val="00052078"/>
    <w:rsid w:val="000521BE"/>
    <w:rsid w:val="00052C09"/>
    <w:rsid w:val="00053D8C"/>
    <w:rsid w:val="00055A77"/>
    <w:rsid w:val="00056167"/>
    <w:rsid w:val="000571AC"/>
    <w:rsid w:val="00060F00"/>
    <w:rsid w:val="00062772"/>
    <w:rsid w:val="00073F0A"/>
    <w:rsid w:val="000746CF"/>
    <w:rsid w:val="00085EAB"/>
    <w:rsid w:val="00090E7B"/>
    <w:rsid w:val="00092227"/>
    <w:rsid w:val="000A1BDB"/>
    <w:rsid w:val="000A40FE"/>
    <w:rsid w:val="000A4A6C"/>
    <w:rsid w:val="000A6306"/>
    <w:rsid w:val="000A78C5"/>
    <w:rsid w:val="000B00BA"/>
    <w:rsid w:val="000B2872"/>
    <w:rsid w:val="000B40CB"/>
    <w:rsid w:val="000B6E0B"/>
    <w:rsid w:val="000C1077"/>
    <w:rsid w:val="000C125F"/>
    <w:rsid w:val="000C498D"/>
    <w:rsid w:val="000C74BD"/>
    <w:rsid w:val="000C77BC"/>
    <w:rsid w:val="000C7A3B"/>
    <w:rsid w:val="000D5F3F"/>
    <w:rsid w:val="000D60C7"/>
    <w:rsid w:val="000D7937"/>
    <w:rsid w:val="000D7EE6"/>
    <w:rsid w:val="000E0FE3"/>
    <w:rsid w:val="000E159B"/>
    <w:rsid w:val="000E2D76"/>
    <w:rsid w:val="000E400D"/>
    <w:rsid w:val="000E5186"/>
    <w:rsid w:val="000E734F"/>
    <w:rsid w:val="000F0685"/>
    <w:rsid w:val="000F2241"/>
    <w:rsid w:val="000F7AC0"/>
    <w:rsid w:val="00104895"/>
    <w:rsid w:val="001120E0"/>
    <w:rsid w:val="001151A6"/>
    <w:rsid w:val="00116EAD"/>
    <w:rsid w:val="00120B8B"/>
    <w:rsid w:val="00121897"/>
    <w:rsid w:val="00121AAC"/>
    <w:rsid w:val="00125564"/>
    <w:rsid w:val="00125642"/>
    <w:rsid w:val="00125C78"/>
    <w:rsid w:val="00125CD4"/>
    <w:rsid w:val="0013120C"/>
    <w:rsid w:val="00136A2E"/>
    <w:rsid w:val="00142910"/>
    <w:rsid w:val="00143022"/>
    <w:rsid w:val="001447BF"/>
    <w:rsid w:val="001458B4"/>
    <w:rsid w:val="00145948"/>
    <w:rsid w:val="00147070"/>
    <w:rsid w:val="00151ED0"/>
    <w:rsid w:val="001538FC"/>
    <w:rsid w:val="00153CF3"/>
    <w:rsid w:val="00153E8F"/>
    <w:rsid w:val="001571FF"/>
    <w:rsid w:val="00160B05"/>
    <w:rsid w:val="001657E2"/>
    <w:rsid w:val="00167921"/>
    <w:rsid w:val="00170A59"/>
    <w:rsid w:val="001724C1"/>
    <w:rsid w:val="00176148"/>
    <w:rsid w:val="001775BF"/>
    <w:rsid w:val="0018297B"/>
    <w:rsid w:val="00187E57"/>
    <w:rsid w:val="00187FD1"/>
    <w:rsid w:val="0019329D"/>
    <w:rsid w:val="00194092"/>
    <w:rsid w:val="00196AEB"/>
    <w:rsid w:val="00197421"/>
    <w:rsid w:val="001A05DD"/>
    <w:rsid w:val="001A21A2"/>
    <w:rsid w:val="001A4503"/>
    <w:rsid w:val="001A5AE0"/>
    <w:rsid w:val="001A63F9"/>
    <w:rsid w:val="001B37D4"/>
    <w:rsid w:val="001B43C4"/>
    <w:rsid w:val="001B4747"/>
    <w:rsid w:val="001B593B"/>
    <w:rsid w:val="001C09D9"/>
    <w:rsid w:val="001C0F09"/>
    <w:rsid w:val="001C1B41"/>
    <w:rsid w:val="001C335C"/>
    <w:rsid w:val="001C3BE5"/>
    <w:rsid w:val="001C5A90"/>
    <w:rsid w:val="001D1A0C"/>
    <w:rsid w:val="001D4262"/>
    <w:rsid w:val="001E10BB"/>
    <w:rsid w:val="001E19C0"/>
    <w:rsid w:val="001E3132"/>
    <w:rsid w:val="001E58B6"/>
    <w:rsid w:val="001E5C85"/>
    <w:rsid w:val="001E7CF4"/>
    <w:rsid w:val="001E7F77"/>
    <w:rsid w:val="001F1C0C"/>
    <w:rsid w:val="001F29B0"/>
    <w:rsid w:val="001F77D3"/>
    <w:rsid w:val="00202A82"/>
    <w:rsid w:val="0020300E"/>
    <w:rsid w:val="00204582"/>
    <w:rsid w:val="00205260"/>
    <w:rsid w:val="00205FD9"/>
    <w:rsid w:val="00213DAA"/>
    <w:rsid w:val="00213F24"/>
    <w:rsid w:val="002159AE"/>
    <w:rsid w:val="00215DA0"/>
    <w:rsid w:val="00217B01"/>
    <w:rsid w:val="00222C40"/>
    <w:rsid w:val="002232BE"/>
    <w:rsid w:val="00225FEB"/>
    <w:rsid w:val="00226303"/>
    <w:rsid w:val="0022674A"/>
    <w:rsid w:val="002309D5"/>
    <w:rsid w:val="00232E6A"/>
    <w:rsid w:val="002340DF"/>
    <w:rsid w:val="002351F7"/>
    <w:rsid w:val="00240A44"/>
    <w:rsid w:val="00240C87"/>
    <w:rsid w:val="00241859"/>
    <w:rsid w:val="00244D74"/>
    <w:rsid w:val="002510F4"/>
    <w:rsid w:val="0025342D"/>
    <w:rsid w:val="00253B6E"/>
    <w:rsid w:val="00253DD9"/>
    <w:rsid w:val="00254887"/>
    <w:rsid w:val="00260F4B"/>
    <w:rsid w:val="00262F53"/>
    <w:rsid w:val="002642F5"/>
    <w:rsid w:val="0026606E"/>
    <w:rsid w:val="002664A2"/>
    <w:rsid w:val="00270B60"/>
    <w:rsid w:val="0027127F"/>
    <w:rsid w:val="002714D7"/>
    <w:rsid w:val="0027524A"/>
    <w:rsid w:val="00276791"/>
    <w:rsid w:val="00277268"/>
    <w:rsid w:val="00277F77"/>
    <w:rsid w:val="00280251"/>
    <w:rsid w:val="00282647"/>
    <w:rsid w:val="00286D6D"/>
    <w:rsid w:val="00287580"/>
    <w:rsid w:val="002879F5"/>
    <w:rsid w:val="00290056"/>
    <w:rsid w:val="0029195E"/>
    <w:rsid w:val="00294730"/>
    <w:rsid w:val="002A0959"/>
    <w:rsid w:val="002A0F5B"/>
    <w:rsid w:val="002A11E1"/>
    <w:rsid w:val="002A23D6"/>
    <w:rsid w:val="002A42A1"/>
    <w:rsid w:val="002A567B"/>
    <w:rsid w:val="002A7796"/>
    <w:rsid w:val="002A7A8B"/>
    <w:rsid w:val="002B026B"/>
    <w:rsid w:val="002B09A8"/>
    <w:rsid w:val="002B0A57"/>
    <w:rsid w:val="002B0C97"/>
    <w:rsid w:val="002B12A0"/>
    <w:rsid w:val="002B1774"/>
    <w:rsid w:val="002B1FE8"/>
    <w:rsid w:val="002B6344"/>
    <w:rsid w:val="002D0937"/>
    <w:rsid w:val="002D153F"/>
    <w:rsid w:val="002D44DA"/>
    <w:rsid w:val="002D5D46"/>
    <w:rsid w:val="002D7A05"/>
    <w:rsid w:val="002D7D90"/>
    <w:rsid w:val="002E05D1"/>
    <w:rsid w:val="002E1211"/>
    <w:rsid w:val="002E1691"/>
    <w:rsid w:val="002E1AF5"/>
    <w:rsid w:val="002E1C46"/>
    <w:rsid w:val="002E2FC2"/>
    <w:rsid w:val="002E38EF"/>
    <w:rsid w:val="002E3F6C"/>
    <w:rsid w:val="002E799C"/>
    <w:rsid w:val="002F0587"/>
    <w:rsid w:val="002F406D"/>
    <w:rsid w:val="002F4D65"/>
    <w:rsid w:val="002F5DBB"/>
    <w:rsid w:val="00300148"/>
    <w:rsid w:val="0030227A"/>
    <w:rsid w:val="0030483C"/>
    <w:rsid w:val="00304FE9"/>
    <w:rsid w:val="003058ED"/>
    <w:rsid w:val="003064FB"/>
    <w:rsid w:val="00307CAC"/>
    <w:rsid w:val="00316B98"/>
    <w:rsid w:val="00322994"/>
    <w:rsid w:val="00322CCF"/>
    <w:rsid w:val="00323696"/>
    <w:rsid w:val="003245BC"/>
    <w:rsid w:val="00336194"/>
    <w:rsid w:val="0034036F"/>
    <w:rsid w:val="00342A81"/>
    <w:rsid w:val="003459DE"/>
    <w:rsid w:val="00353933"/>
    <w:rsid w:val="00355F1D"/>
    <w:rsid w:val="00356A54"/>
    <w:rsid w:val="00356C96"/>
    <w:rsid w:val="00361838"/>
    <w:rsid w:val="003637FB"/>
    <w:rsid w:val="00363F80"/>
    <w:rsid w:val="003641B2"/>
    <w:rsid w:val="00365676"/>
    <w:rsid w:val="00367184"/>
    <w:rsid w:val="00367714"/>
    <w:rsid w:val="00375267"/>
    <w:rsid w:val="00384D18"/>
    <w:rsid w:val="0038598B"/>
    <w:rsid w:val="00387ECF"/>
    <w:rsid w:val="00390552"/>
    <w:rsid w:val="0039618E"/>
    <w:rsid w:val="00396CE3"/>
    <w:rsid w:val="003978B4"/>
    <w:rsid w:val="003A0301"/>
    <w:rsid w:val="003A586C"/>
    <w:rsid w:val="003A5B08"/>
    <w:rsid w:val="003A5B96"/>
    <w:rsid w:val="003B108E"/>
    <w:rsid w:val="003B3C1C"/>
    <w:rsid w:val="003B5193"/>
    <w:rsid w:val="003B749B"/>
    <w:rsid w:val="003C0EC4"/>
    <w:rsid w:val="003C456D"/>
    <w:rsid w:val="003C4EF7"/>
    <w:rsid w:val="003D2348"/>
    <w:rsid w:val="003D243C"/>
    <w:rsid w:val="003D3F05"/>
    <w:rsid w:val="003D45AF"/>
    <w:rsid w:val="003D4846"/>
    <w:rsid w:val="003D6179"/>
    <w:rsid w:val="003D6E9E"/>
    <w:rsid w:val="003E0741"/>
    <w:rsid w:val="003E7342"/>
    <w:rsid w:val="003F0A27"/>
    <w:rsid w:val="003F1A32"/>
    <w:rsid w:val="003F421E"/>
    <w:rsid w:val="003F6212"/>
    <w:rsid w:val="003F65E5"/>
    <w:rsid w:val="003F6E09"/>
    <w:rsid w:val="003F78A1"/>
    <w:rsid w:val="00401D46"/>
    <w:rsid w:val="0040243A"/>
    <w:rsid w:val="004027D9"/>
    <w:rsid w:val="00402A83"/>
    <w:rsid w:val="00402B37"/>
    <w:rsid w:val="004034E3"/>
    <w:rsid w:val="0040453E"/>
    <w:rsid w:val="00404F92"/>
    <w:rsid w:val="00410263"/>
    <w:rsid w:val="00412751"/>
    <w:rsid w:val="00417180"/>
    <w:rsid w:val="00421C23"/>
    <w:rsid w:val="004262DB"/>
    <w:rsid w:val="00426D9E"/>
    <w:rsid w:val="0042707E"/>
    <w:rsid w:val="00432B10"/>
    <w:rsid w:val="004350A3"/>
    <w:rsid w:val="00435CE0"/>
    <w:rsid w:val="00441430"/>
    <w:rsid w:val="004434D2"/>
    <w:rsid w:val="00443695"/>
    <w:rsid w:val="004446E3"/>
    <w:rsid w:val="00444C8D"/>
    <w:rsid w:val="00444EE6"/>
    <w:rsid w:val="0044674A"/>
    <w:rsid w:val="00453120"/>
    <w:rsid w:val="0045501F"/>
    <w:rsid w:val="004555C2"/>
    <w:rsid w:val="004603FE"/>
    <w:rsid w:val="0046058C"/>
    <w:rsid w:val="00466769"/>
    <w:rsid w:val="00470592"/>
    <w:rsid w:val="0047110E"/>
    <w:rsid w:val="00473AE3"/>
    <w:rsid w:val="0047478E"/>
    <w:rsid w:val="004755F5"/>
    <w:rsid w:val="004758D9"/>
    <w:rsid w:val="00480B54"/>
    <w:rsid w:val="00481847"/>
    <w:rsid w:val="00485A08"/>
    <w:rsid w:val="00486A37"/>
    <w:rsid w:val="00487BC9"/>
    <w:rsid w:val="00494F9D"/>
    <w:rsid w:val="004975B0"/>
    <w:rsid w:val="0049770E"/>
    <w:rsid w:val="004A2490"/>
    <w:rsid w:val="004A4359"/>
    <w:rsid w:val="004A44AB"/>
    <w:rsid w:val="004A5270"/>
    <w:rsid w:val="004B1EE3"/>
    <w:rsid w:val="004B463B"/>
    <w:rsid w:val="004B5671"/>
    <w:rsid w:val="004C1D8E"/>
    <w:rsid w:val="004C2541"/>
    <w:rsid w:val="004C4EF8"/>
    <w:rsid w:val="004C5C25"/>
    <w:rsid w:val="004C5E8A"/>
    <w:rsid w:val="004D01D1"/>
    <w:rsid w:val="004D3ECD"/>
    <w:rsid w:val="004D4B0B"/>
    <w:rsid w:val="004D63ED"/>
    <w:rsid w:val="004D6EED"/>
    <w:rsid w:val="004D6FB5"/>
    <w:rsid w:val="004E0011"/>
    <w:rsid w:val="004E0A49"/>
    <w:rsid w:val="004E3B3B"/>
    <w:rsid w:val="004E44CE"/>
    <w:rsid w:val="004E466B"/>
    <w:rsid w:val="004F1F67"/>
    <w:rsid w:val="0050327D"/>
    <w:rsid w:val="00503CF5"/>
    <w:rsid w:val="00504750"/>
    <w:rsid w:val="00505E91"/>
    <w:rsid w:val="0050787A"/>
    <w:rsid w:val="00510312"/>
    <w:rsid w:val="00510889"/>
    <w:rsid w:val="0051089B"/>
    <w:rsid w:val="00516401"/>
    <w:rsid w:val="00516B3B"/>
    <w:rsid w:val="0052069C"/>
    <w:rsid w:val="005239DC"/>
    <w:rsid w:val="005273F7"/>
    <w:rsid w:val="00527668"/>
    <w:rsid w:val="00527C31"/>
    <w:rsid w:val="00531B65"/>
    <w:rsid w:val="005325D0"/>
    <w:rsid w:val="00533BF0"/>
    <w:rsid w:val="00540CCD"/>
    <w:rsid w:val="00557CCA"/>
    <w:rsid w:val="00560611"/>
    <w:rsid w:val="0056346F"/>
    <w:rsid w:val="005649B9"/>
    <w:rsid w:val="005650E8"/>
    <w:rsid w:val="00576050"/>
    <w:rsid w:val="00583211"/>
    <w:rsid w:val="005848E4"/>
    <w:rsid w:val="00590A07"/>
    <w:rsid w:val="00590F33"/>
    <w:rsid w:val="005A2D9B"/>
    <w:rsid w:val="005A3183"/>
    <w:rsid w:val="005A7D49"/>
    <w:rsid w:val="005B1EAE"/>
    <w:rsid w:val="005B399F"/>
    <w:rsid w:val="005B4E04"/>
    <w:rsid w:val="005B6212"/>
    <w:rsid w:val="005C3980"/>
    <w:rsid w:val="005C3B95"/>
    <w:rsid w:val="005C44C4"/>
    <w:rsid w:val="005C751F"/>
    <w:rsid w:val="005D1CAC"/>
    <w:rsid w:val="005D3E64"/>
    <w:rsid w:val="005D7804"/>
    <w:rsid w:val="005D7D6E"/>
    <w:rsid w:val="005E0677"/>
    <w:rsid w:val="005E1E2A"/>
    <w:rsid w:val="005E208F"/>
    <w:rsid w:val="005E2AEF"/>
    <w:rsid w:val="005E302F"/>
    <w:rsid w:val="005E5194"/>
    <w:rsid w:val="005E541F"/>
    <w:rsid w:val="005F037D"/>
    <w:rsid w:val="005F0D24"/>
    <w:rsid w:val="005F28E6"/>
    <w:rsid w:val="005F4601"/>
    <w:rsid w:val="00601921"/>
    <w:rsid w:val="0060386F"/>
    <w:rsid w:val="00612463"/>
    <w:rsid w:val="00614536"/>
    <w:rsid w:val="00615C0A"/>
    <w:rsid w:val="006211E9"/>
    <w:rsid w:val="006214A4"/>
    <w:rsid w:val="006220E9"/>
    <w:rsid w:val="00623437"/>
    <w:rsid w:val="006253C9"/>
    <w:rsid w:val="00631090"/>
    <w:rsid w:val="00631313"/>
    <w:rsid w:val="00631E15"/>
    <w:rsid w:val="00632B3D"/>
    <w:rsid w:val="006336AA"/>
    <w:rsid w:val="00633EF2"/>
    <w:rsid w:val="00634454"/>
    <w:rsid w:val="00634D6B"/>
    <w:rsid w:val="00635914"/>
    <w:rsid w:val="006366A3"/>
    <w:rsid w:val="00640E01"/>
    <w:rsid w:val="006410EF"/>
    <w:rsid w:val="0064248C"/>
    <w:rsid w:val="0065177F"/>
    <w:rsid w:val="00653D36"/>
    <w:rsid w:val="00655E0C"/>
    <w:rsid w:val="0065752E"/>
    <w:rsid w:val="00661EC2"/>
    <w:rsid w:val="00662433"/>
    <w:rsid w:val="00663146"/>
    <w:rsid w:val="00663781"/>
    <w:rsid w:val="0066403B"/>
    <w:rsid w:val="00664FF2"/>
    <w:rsid w:val="0066507F"/>
    <w:rsid w:val="006658CA"/>
    <w:rsid w:val="00665F92"/>
    <w:rsid w:val="006702D8"/>
    <w:rsid w:val="006708BE"/>
    <w:rsid w:val="006712DD"/>
    <w:rsid w:val="00671EF2"/>
    <w:rsid w:val="00682A24"/>
    <w:rsid w:val="006841DB"/>
    <w:rsid w:val="00684EC8"/>
    <w:rsid w:val="00686CF9"/>
    <w:rsid w:val="0069056E"/>
    <w:rsid w:val="00693840"/>
    <w:rsid w:val="006973DA"/>
    <w:rsid w:val="006975A0"/>
    <w:rsid w:val="00697C18"/>
    <w:rsid w:val="006A1B2A"/>
    <w:rsid w:val="006A1B70"/>
    <w:rsid w:val="006A76DD"/>
    <w:rsid w:val="006B2623"/>
    <w:rsid w:val="006B3F7F"/>
    <w:rsid w:val="006B5982"/>
    <w:rsid w:val="006B6BC6"/>
    <w:rsid w:val="006B7973"/>
    <w:rsid w:val="006B7C09"/>
    <w:rsid w:val="006C1A08"/>
    <w:rsid w:val="006C2DD6"/>
    <w:rsid w:val="006D12C5"/>
    <w:rsid w:val="006D236B"/>
    <w:rsid w:val="006D45BD"/>
    <w:rsid w:val="006D4687"/>
    <w:rsid w:val="006D6214"/>
    <w:rsid w:val="006E1F97"/>
    <w:rsid w:val="006E208B"/>
    <w:rsid w:val="006E28FB"/>
    <w:rsid w:val="006F0A9F"/>
    <w:rsid w:val="006F6986"/>
    <w:rsid w:val="006F6D75"/>
    <w:rsid w:val="006F6E58"/>
    <w:rsid w:val="006F7694"/>
    <w:rsid w:val="00701302"/>
    <w:rsid w:val="00701399"/>
    <w:rsid w:val="00702E75"/>
    <w:rsid w:val="00702F7F"/>
    <w:rsid w:val="007065C8"/>
    <w:rsid w:val="0071101F"/>
    <w:rsid w:val="00711F0F"/>
    <w:rsid w:val="0071662E"/>
    <w:rsid w:val="00722743"/>
    <w:rsid w:val="00723FFC"/>
    <w:rsid w:val="00724D60"/>
    <w:rsid w:val="00725AC9"/>
    <w:rsid w:val="00725EEA"/>
    <w:rsid w:val="0073525C"/>
    <w:rsid w:val="00737BF7"/>
    <w:rsid w:val="007403BC"/>
    <w:rsid w:val="00740CC3"/>
    <w:rsid w:val="00740D66"/>
    <w:rsid w:val="007432FA"/>
    <w:rsid w:val="007440F3"/>
    <w:rsid w:val="00745641"/>
    <w:rsid w:val="007510A1"/>
    <w:rsid w:val="00752102"/>
    <w:rsid w:val="00752F72"/>
    <w:rsid w:val="00754120"/>
    <w:rsid w:val="00757C36"/>
    <w:rsid w:val="0076512A"/>
    <w:rsid w:val="00766004"/>
    <w:rsid w:val="007700F6"/>
    <w:rsid w:val="00780807"/>
    <w:rsid w:val="007849FF"/>
    <w:rsid w:val="007879F9"/>
    <w:rsid w:val="00792515"/>
    <w:rsid w:val="0079297C"/>
    <w:rsid w:val="0079317E"/>
    <w:rsid w:val="0079319E"/>
    <w:rsid w:val="0079537D"/>
    <w:rsid w:val="00796D35"/>
    <w:rsid w:val="00797637"/>
    <w:rsid w:val="007976FA"/>
    <w:rsid w:val="007A07A5"/>
    <w:rsid w:val="007A11A0"/>
    <w:rsid w:val="007A372B"/>
    <w:rsid w:val="007A47D2"/>
    <w:rsid w:val="007A6C24"/>
    <w:rsid w:val="007A752A"/>
    <w:rsid w:val="007B0E21"/>
    <w:rsid w:val="007B16A8"/>
    <w:rsid w:val="007B245F"/>
    <w:rsid w:val="007B3FA1"/>
    <w:rsid w:val="007B4E39"/>
    <w:rsid w:val="007B56C6"/>
    <w:rsid w:val="007B64A6"/>
    <w:rsid w:val="007C0598"/>
    <w:rsid w:val="007C070E"/>
    <w:rsid w:val="007C459E"/>
    <w:rsid w:val="007C7450"/>
    <w:rsid w:val="007C7587"/>
    <w:rsid w:val="007C7BFE"/>
    <w:rsid w:val="007D1B4A"/>
    <w:rsid w:val="007D332A"/>
    <w:rsid w:val="007D3D2C"/>
    <w:rsid w:val="007D44D1"/>
    <w:rsid w:val="007E3D43"/>
    <w:rsid w:val="007F4C07"/>
    <w:rsid w:val="007F4FD3"/>
    <w:rsid w:val="007F57A0"/>
    <w:rsid w:val="007F5845"/>
    <w:rsid w:val="008020FD"/>
    <w:rsid w:val="008030BB"/>
    <w:rsid w:val="008047B3"/>
    <w:rsid w:val="008102E9"/>
    <w:rsid w:val="00812A69"/>
    <w:rsid w:val="0081367D"/>
    <w:rsid w:val="008141C7"/>
    <w:rsid w:val="00814A4A"/>
    <w:rsid w:val="00814F7D"/>
    <w:rsid w:val="00816465"/>
    <w:rsid w:val="00817A22"/>
    <w:rsid w:val="00821BBB"/>
    <w:rsid w:val="00821CAF"/>
    <w:rsid w:val="00822303"/>
    <w:rsid w:val="00823C7D"/>
    <w:rsid w:val="00823D9F"/>
    <w:rsid w:val="0082511B"/>
    <w:rsid w:val="008256B4"/>
    <w:rsid w:val="0083004A"/>
    <w:rsid w:val="00832385"/>
    <w:rsid w:val="00835F0E"/>
    <w:rsid w:val="008371C0"/>
    <w:rsid w:val="00843694"/>
    <w:rsid w:val="008436EE"/>
    <w:rsid w:val="008439C4"/>
    <w:rsid w:val="00845135"/>
    <w:rsid w:val="00850037"/>
    <w:rsid w:val="00850265"/>
    <w:rsid w:val="00855DF8"/>
    <w:rsid w:val="0085711C"/>
    <w:rsid w:val="00860D4E"/>
    <w:rsid w:val="00862C7F"/>
    <w:rsid w:val="00870EA8"/>
    <w:rsid w:val="00876FD8"/>
    <w:rsid w:val="00876FFF"/>
    <w:rsid w:val="00880B16"/>
    <w:rsid w:val="00883399"/>
    <w:rsid w:val="00885448"/>
    <w:rsid w:val="00885F6C"/>
    <w:rsid w:val="0088648A"/>
    <w:rsid w:val="008903AF"/>
    <w:rsid w:val="00892F40"/>
    <w:rsid w:val="00893E8F"/>
    <w:rsid w:val="008944DA"/>
    <w:rsid w:val="0089522F"/>
    <w:rsid w:val="0089529A"/>
    <w:rsid w:val="0089563D"/>
    <w:rsid w:val="008A562F"/>
    <w:rsid w:val="008A6A6B"/>
    <w:rsid w:val="008B0543"/>
    <w:rsid w:val="008B1311"/>
    <w:rsid w:val="008B2C18"/>
    <w:rsid w:val="008B3CBB"/>
    <w:rsid w:val="008B3D43"/>
    <w:rsid w:val="008B61EA"/>
    <w:rsid w:val="008C0088"/>
    <w:rsid w:val="008C322E"/>
    <w:rsid w:val="008C4551"/>
    <w:rsid w:val="008C49B9"/>
    <w:rsid w:val="008C4B6B"/>
    <w:rsid w:val="008C7040"/>
    <w:rsid w:val="008D26B2"/>
    <w:rsid w:val="008D2EF9"/>
    <w:rsid w:val="008D3C65"/>
    <w:rsid w:val="008D4202"/>
    <w:rsid w:val="008E1B72"/>
    <w:rsid w:val="008E1C7B"/>
    <w:rsid w:val="008E2FF5"/>
    <w:rsid w:val="008E5D67"/>
    <w:rsid w:val="008E5D88"/>
    <w:rsid w:val="008E664C"/>
    <w:rsid w:val="008E6D25"/>
    <w:rsid w:val="008E6FFB"/>
    <w:rsid w:val="008F1465"/>
    <w:rsid w:val="00903E12"/>
    <w:rsid w:val="00905EB8"/>
    <w:rsid w:val="009079F2"/>
    <w:rsid w:val="00910256"/>
    <w:rsid w:val="009102EC"/>
    <w:rsid w:val="009108F8"/>
    <w:rsid w:val="00912E1B"/>
    <w:rsid w:val="00915874"/>
    <w:rsid w:val="0091626A"/>
    <w:rsid w:val="009163A2"/>
    <w:rsid w:val="009174AF"/>
    <w:rsid w:val="00921627"/>
    <w:rsid w:val="009226AC"/>
    <w:rsid w:val="00922AB3"/>
    <w:rsid w:val="00925103"/>
    <w:rsid w:val="00925120"/>
    <w:rsid w:val="0092516C"/>
    <w:rsid w:val="00927D4E"/>
    <w:rsid w:val="00932603"/>
    <w:rsid w:val="00933427"/>
    <w:rsid w:val="00936973"/>
    <w:rsid w:val="00936B26"/>
    <w:rsid w:val="009459DF"/>
    <w:rsid w:val="00947C14"/>
    <w:rsid w:val="009521F5"/>
    <w:rsid w:val="0095640E"/>
    <w:rsid w:val="009576A9"/>
    <w:rsid w:val="00957A60"/>
    <w:rsid w:val="00957B4C"/>
    <w:rsid w:val="00961FDF"/>
    <w:rsid w:val="0096304D"/>
    <w:rsid w:val="0096386F"/>
    <w:rsid w:val="00963A8D"/>
    <w:rsid w:val="00964E20"/>
    <w:rsid w:val="009653A7"/>
    <w:rsid w:val="00966D91"/>
    <w:rsid w:val="00967D6E"/>
    <w:rsid w:val="00972728"/>
    <w:rsid w:val="009760E4"/>
    <w:rsid w:val="0097746C"/>
    <w:rsid w:val="00977801"/>
    <w:rsid w:val="009810A8"/>
    <w:rsid w:val="00982DBB"/>
    <w:rsid w:val="00983D49"/>
    <w:rsid w:val="00984D43"/>
    <w:rsid w:val="0098725D"/>
    <w:rsid w:val="00987399"/>
    <w:rsid w:val="00990747"/>
    <w:rsid w:val="00993FB7"/>
    <w:rsid w:val="00994831"/>
    <w:rsid w:val="00995453"/>
    <w:rsid w:val="009954CD"/>
    <w:rsid w:val="009958B2"/>
    <w:rsid w:val="009A052F"/>
    <w:rsid w:val="009A1AB9"/>
    <w:rsid w:val="009A2DD3"/>
    <w:rsid w:val="009A301D"/>
    <w:rsid w:val="009A5F34"/>
    <w:rsid w:val="009A6D3F"/>
    <w:rsid w:val="009B4912"/>
    <w:rsid w:val="009B67A3"/>
    <w:rsid w:val="009B69CB"/>
    <w:rsid w:val="009C0A74"/>
    <w:rsid w:val="009C1251"/>
    <w:rsid w:val="009C6706"/>
    <w:rsid w:val="009D0ABD"/>
    <w:rsid w:val="009D149D"/>
    <w:rsid w:val="009D14EE"/>
    <w:rsid w:val="009D2278"/>
    <w:rsid w:val="009D22F5"/>
    <w:rsid w:val="009D2545"/>
    <w:rsid w:val="009D27BA"/>
    <w:rsid w:val="009D285C"/>
    <w:rsid w:val="009D3FB3"/>
    <w:rsid w:val="009D4FA5"/>
    <w:rsid w:val="009E397D"/>
    <w:rsid w:val="009F303D"/>
    <w:rsid w:val="009F40F4"/>
    <w:rsid w:val="009F448D"/>
    <w:rsid w:val="009F5821"/>
    <w:rsid w:val="009F604E"/>
    <w:rsid w:val="00A013F7"/>
    <w:rsid w:val="00A050BE"/>
    <w:rsid w:val="00A066CB"/>
    <w:rsid w:val="00A11960"/>
    <w:rsid w:val="00A12A78"/>
    <w:rsid w:val="00A13B61"/>
    <w:rsid w:val="00A20018"/>
    <w:rsid w:val="00A20C67"/>
    <w:rsid w:val="00A2134D"/>
    <w:rsid w:val="00A2406B"/>
    <w:rsid w:val="00A317F4"/>
    <w:rsid w:val="00A31A8A"/>
    <w:rsid w:val="00A34490"/>
    <w:rsid w:val="00A3567A"/>
    <w:rsid w:val="00A36666"/>
    <w:rsid w:val="00A370F7"/>
    <w:rsid w:val="00A41EBC"/>
    <w:rsid w:val="00A43DB7"/>
    <w:rsid w:val="00A43FC1"/>
    <w:rsid w:val="00A5163C"/>
    <w:rsid w:val="00A51B33"/>
    <w:rsid w:val="00A51D52"/>
    <w:rsid w:val="00A51FF3"/>
    <w:rsid w:val="00A52034"/>
    <w:rsid w:val="00A53699"/>
    <w:rsid w:val="00A53ECE"/>
    <w:rsid w:val="00A60536"/>
    <w:rsid w:val="00A64EA8"/>
    <w:rsid w:val="00A710A9"/>
    <w:rsid w:val="00A71241"/>
    <w:rsid w:val="00A73694"/>
    <w:rsid w:val="00A8265D"/>
    <w:rsid w:val="00A83851"/>
    <w:rsid w:val="00A875BF"/>
    <w:rsid w:val="00A91042"/>
    <w:rsid w:val="00A92881"/>
    <w:rsid w:val="00A92D25"/>
    <w:rsid w:val="00A942F4"/>
    <w:rsid w:val="00A94F0A"/>
    <w:rsid w:val="00AA0F2F"/>
    <w:rsid w:val="00AA2107"/>
    <w:rsid w:val="00AA2FAD"/>
    <w:rsid w:val="00AA320E"/>
    <w:rsid w:val="00AA5B6D"/>
    <w:rsid w:val="00AB0E91"/>
    <w:rsid w:val="00AB6DFC"/>
    <w:rsid w:val="00AC05B9"/>
    <w:rsid w:val="00AC4672"/>
    <w:rsid w:val="00AC4F68"/>
    <w:rsid w:val="00AC5D6D"/>
    <w:rsid w:val="00AC646A"/>
    <w:rsid w:val="00AC73BC"/>
    <w:rsid w:val="00AC78C8"/>
    <w:rsid w:val="00AD0066"/>
    <w:rsid w:val="00AD24D3"/>
    <w:rsid w:val="00AD6020"/>
    <w:rsid w:val="00AE0540"/>
    <w:rsid w:val="00AE0CFC"/>
    <w:rsid w:val="00AE2403"/>
    <w:rsid w:val="00AF0B3D"/>
    <w:rsid w:val="00AF1140"/>
    <w:rsid w:val="00AF2101"/>
    <w:rsid w:val="00AF2A78"/>
    <w:rsid w:val="00AF2BE6"/>
    <w:rsid w:val="00AF3F47"/>
    <w:rsid w:val="00AF58E4"/>
    <w:rsid w:val="00B00A94"/>
    <w:rsid w:val="00B01031"/>
    <w:rsid w:val="00B01A14"/>
    <w:rsid w:val="00B02786"/>
    <w:rsid w:val="00B070D8"/>
    <w:rsid w:val="00B0794B"/>
    <w:rsid w:val="00B130DD"/>
    <w:rsid w:val="00B13720"/>
    <w:rsid w:val="00B13F71"/>
    <w:rsid w:val="00B14CCF"/>
    <w:rsid w:val="00B15CAE"/>
    <w:rsid w:val="00B20B49"/>
    <w:rsid w:val="00B225AE"/>
    <w:rsid w:val="00B23A24"/>
    <w:rsid w:val="00B240A0"/>
    <w:rsid w:val="00B26880"/>
    <w:rsid w:val="00B31B5D"/>
    <w:rsid w:val="00B34AD6"/>
    <w:rsid w:val="00B34C8D"/>
    <w:rsid w:val="00B35875"/>
    <w:rsid w:val="00B45F05"/>
    <w:rsid w:val="00B46607"/>
    <w:rsid w:val="00B47FF9"/>
    <w:rsid w:val="00B529E4"/>
    <w:rsid w:val="00B57E45"/>
    <w:rsid w:val="00B61263"/>
    <w:rsid w:val="00B63C5F"/>
    <w:rsid w:val="00B641D3"/>
    <w:rsid w:val="00B73CB5"/>
    <w:rsid w:val="00B74FBB"/>
    <w:rsid w:val="00B76571"/>
    <w:rsid w:val="00B7708B"/>
    <w:rsid w:val="00B831D7"/>
    <w:rsid w:val="00B872B6"/>
    <w:rsid w:val="00B900E7"/>
    <w:rsid w:val="00B90B51"/>
    <w:rsid w:val="00B910E3"/>
    <w:rsid w:val="00B93B06"/>
    <w:rsid w:val="00B946D4"/>
    <w:rsid w:val="00BA488F"/>
    <w:rsid w:val="00BA7CC1"/>
    <w:rsid w:val="00BB07F0"/>
    <w:rsid w:val="00BB0E48"/>
    <w:rsid w:val="00BB1A66"/>
    <w:rsid w:val="00BB1E00"/>
    <w:rsid w:val="00BB2FB4"/>
    <w:rsid w:val="00BB4AF9"/>
    <w:rsid w:val="00BC5335"/>
    <w:rsid w:val="00BC5DE4"/>
    <w:rsid w:val="00BC7259"/>
    <w:rsid w:val="00BC73FC"/>
    <w:rsid w:val="00BD1C1C"/>
    <w:rsid w:val="00BD7DC2"/>
    <w:rsid w:val="00BE01A5"/>
    <w:rsid w:val="00BE0FDD"/>
    <w:rsid w:val="00BE1EC3"/>
    <w:rsid w:val="00BE453E"/>
    <w:rsid w:val="00BE66F4"/>
    <w:rsid w:val="00BE67B4"/>
    <w:rsid w:val="00BE6BCB"/>
    <w:rsid w:val="00BE73D5"/>
    <w:rsid w:val="00BF0301"/>
    <w:rsid w:val="00BF0A1A"/>
    <w:rsid w:val="00BF1A79"/>
    <w:rsid w:val="00BF4BA8"/>
    <w:rsid w:val="00BF5F07"/>
    <w:rsid w:val="00BF7A1F"/>
    <w:rsid w:val="00BF7D3B"/>
    <w:rsid w:val="00C005BD"/>
    <w:rsid w:val="00C01A3A"/>
    <w:rsid w:val="00C03666"/>
    <w:rsid w:val="00C0536E"/>
    <w:rsid w:val="00C05EB0"/>
    <w:rsid w:val="00C06564"/>
    <w:rsid w:val="00C125A5"/>
    <w:rsid w:val="00C14E1D"/>
    <w:rsid w:val="00C209E5"/>
    <w:rsid w:val="00C21352"/>
    <w:rsid w:val="00C21885"/>
    <w:rsid w:val="00C23430"/>
    <w:rsid w:val="00C24645"/>
    <w:rsid w:val="00C246F6"/>
    <w:rsid w:val="00C26826"/>
    <w:rsid w:val="00C27030"/>
    <w:rsid w:val="00C32005"/>
    <w:rsid w:val="00C33794"/>
    <w:rsid w:val="00C34310"/>
    <w:rsid w:val="00C35330"/>
    <w:rsid w:val="00C36A01"/>
    <w:rsid w:val="00C423C0"/>
    <w:rsid w:val="00C42AD5"/>
    <w:rsid w:val="00C44B9B"/>
    <w:rsid w:val="00C50310"/>
    <w:rsid w:val="00C55291"/>
    <w:rsid w:val="00C55CB4"/>
    <w:rsid w:val="00C57012"/>
    <w:rsid w:val="00C63CCB"/>
    <w:rsid w:val="00C644FD"/>
    <w:rsid w:val="00C65E60"/>
    <w:rsid w:val="00C70CDF"/>
    <w:rsid w:val="00C726E8"/>
    <w:rsid w:val="00C72990"/>
    <w:rsid w:val="00C74209"/>
    <w:rsid w:val="00C76D0F"/>
    <w:rsid w:val="00C803CF"/>
    <w:rsid w:val="00C819F8"/>
    <w:rsid w:val="00C82EEC"/>
    <w:rsid w:val="00C83EF7"/>
    <w:rsid w:val="00C859A4"/>
    <w:rsid w:val="00C87165"/>
    <w:rsid w:val="00C871FC"/>
    <w:rsid w:val="00C94D2D"/>
    <w:rsid w:val="00C95AB4"/>
    <w:rsid w:val="00C96FFD"/>
    <w:rsid w:val="00C97750"/>
    <w:rsid w:val="00CA0FD0"/>
    <w:rsid w:val="00CA12A0"/>
    <w:rsid w:val="00CA1770"/>
    <w:rsid w:val="00CA1D0B"/>
    <w:rsid w:val="00CA22F7"/>
    <w:rsid w:val="00CA3DEC"/>
    <w:rsid w:val="00CA4221"/>
    <w:rsid w:val="00CA5883"/>
    <w:rsid w:val="00CA633B"/>
    <w:rsid w:val="00CB0B1D"/>
    <w:rsid w:val="00CB22CB"/>
    <w:rsid w:val="00CB2AA8"/>
    <w:rsid w:val="00CB4911"/>
    <w:rsid w:val="00CC50DF"/>
    <w:rsid w:val="00CC5690"/>
    <w:rsid w:val="00CC779C"/>
    <w:rsid w:val="00CD0850"/>
    <w:rsid w:val="00CD3A39"/>
    <w:rsid w:val="00CD4BCA"/>
    <w:rsid w:val="00CD5496"/>
    <w:rsid w:val="00CD5AB1"/>
    <w:rsid w:val="00CD6A2D"/>
    <w:rsid w:val="00CE257B"/>
    <w:rsid w:val="00CE2EA7"/>
    <w:rsid w:val="00CE5E76"/>
    <w:rsid w:val="00CE7C87"/>
    <w:rsid w:val="00CF12D8"/>
    <w:rsid w:val="00CF13A9"/>
    <w:rsid w:val="00CF3049"/>
    <w:rsid w:val="00CF5186"/>
    <w:rsid w:val="00CF5AED"/>
    <w:rsid w:val="00CF666F"/>
    <w:rsid w:val="00D0013C"/>
    <w:rsid w:val="00D00652"/>
    <w:rsid w:val="00D023E3"/>
    <w:rsid w:val="00D02C02"/>
    <w:rsid w:val="00D02D05"/>
    <w:rsid w:val="00D03BD8"/>
    <w:rsid w:val="00D05174"/>
    <w:rsid w:val="00D054F4"/>
    <w:rsid w:val="00D07E30"/>
    <w:rsid w:val="00D10150"/>
    <w:rsid w:val="00D11C09"/>
    <w:rsid w:val="00D12888"/>
    <w:rsid w:val="00D12E14"/>
    <w:rsid w:val="00D13626"/>
    <w:rsid w:val="00D20084"/>
    <w:rsid w:val="00D21CCC"/>
    <w:rsid w:val="00D2282A"/>
    <w:rsid w:val="00D24440"/>
    <w:rsid w:val="00D264F7"/>
    <w:rsid w:val="00D26590"/>
    <w:rsid w:val="00D272CC"/>
    <w:rsid w:val="00D33C6E"/>
    <w:rsid w:val="00D3526F"/>
    <w:rsid w:val="00D3566B"/>
    <w:rsid w:val="00D36E9C"/>
    <w:rsid w:val="00D36FAA"/>
    <w:rsid w:val="00D371BB"/>
    <w:rsid w:val="00D377B1"/>
    <w:rsid w:val="00D37C06"/>
    <w:rsid w:val="00D42326"/>
    <w:rsid w:val="00D46FB6"/>
    <w:rsid w:val="00D50A59"/>
    <w:rsid w:val="00D50A7C"/>
    <w:rsid w:val="00D50AC1"/>
    <w:rsid w:val="00D51136"/>
    <w:rsid w:val="00D51415"/>
    <w:rsid w:val="00D53A18"/>
    <w:rsid w:val="00D57D16"/>
    <w:rsid w:val="00D60637"/>
    <w:rsid w:val="00D648B1"/>
    <w:rsid w:val="00D67492"/>
    <w:rsid w:val="00D6786B"/>
    <w:rsid w:val="00D70246"/>
    <w:rsid w:val="00D70F99"/>
    <w:rsid w:val="00D743E4"/>
    <w:rsid w:val="00D74FFA"/>
    <w:rsid w:val="00D75015"/>
    <w:rsid w:val="00D750B0"/>
    <w:rsid w:val="00D75162"/>
    <w:rsid w:val="00D758D5"/>
    <w:rsid w:val="00D77BFA"/>
    <w:rsid w:val="00D821D0"/>
    <w:rsid w:val="00D82580"/>
    <w:rsid w:val="00D82D12"/>
    <w:rsid w:val="00D84918"/>
    <w:rsid w:val="00D84A69"/>
    <w:rsid w:val="00D84D3D"/>
    <w:rsid w:val="00D85D33"/>
    <w:rsid w:val="00D87F86"/>
    <w:rsid w:val="00D9204D"/>
    <w:rsid w:val="00D92FB8"/>
    <w:rsid w:val="00D9442B"/>
    <w:rsid w:val="00D94A1E"/>
    <w:rsid w:val="00D97705"/>
    <w:rsid w:val="00D977EF"/>
    <w:rsid w:val="00DA187D"/>
    <w:rsid w:val="00DA2156"/>
    <w:rsid w:val="00DA248D"/>
    <w:rsid w:val="00DA5A8B"/>
    <w:rsid w:val="00DA5F42"/>
    <w:rsid w:val="00DB410C"/>
    <w:rsid w:val="00DB4953"/>
    <w:rsid w:val="00DB5E40"/>
    <w:rsid w:val="00DB6B26"/>
    <w:rsid w:val="00DB7452"/>
    <w:rsid w:val="00DB7FFE"/>
    <w:rsid w:val="00DC331A"/>
    <w:rsid w:val="00DC35B6"/>
    <w:rsid w:val="00DC376E"/>
    <w:rsid w:val="00DC5142"/>
    <w:rsid w:val="00DC54E4"/>
    <w:rsid w:val="00DC5C9D"/>
    <w:rsid w:val="00DC64DC"/>
    <w:rsid w:val="00DC65F1"/>
    <w:rsid w:val="00DC6A5A"/>
    <w:rsid w:val="00DD0467"/>
    <w:rsid w:val="00DD1E2D"/>
    <w:rsid w:val="00DD3104"/>
    <w:rsid w:val="00DD3D47"/>
    <w:rsid w:val="00DD4C92"/>
    <w:rsid w:val="00DD59D8"/>
    <w:rsid w:val="00DE0352"/>
    <w:rsid w:val="00DE0BA2"/>
    <w:rsid w:val="00DE165D"/>
    <w:rsid w:val="00DE2125"/>
    <w:rsid w:val="00DF0FD9"/>
    <w:rsid w:val="00DF33C2"/>
    <w:rsid w:val="00DF7EBB"/>
    <w:rsid w:val="00DF7FF6"/>
    <w:rsid w:val="00E0193C"/>
    <w:rsid w:val="00E04430"/>
    <w:rsid w:val="00E04954"/>
    <w:rsid w:val="00E04EF9"/>
    <w:rsid w:val="00E058DF"/>
    <w:rsid w:val="00E07C7A"/>
    <w:rsid w:val="00E11B45"/>
    <w:rsid w:val="00E12704"/>
    <w:rsid w:val="00E12EE9"/>
    <w:rsid w:val="00E153D0"/>
    <w:rsid w:val="00E163DF"/>
    <w:rsid w:val="00E177F8"/>
    <w:rsid w:val="00E20769"/>
    <w:rsid w:val="00E20966"/>
    <w:rsid w:val="00E236C7"/>
    <w:rsid w:val="00E26417"/>
    <w:rsid w:val="00E27120"/>
    <w:rsid w:val="00E27C3E"/>
    <w:rsid w:val="00E30FCD"/>
    <w:rsid w:val="00E31585"/>
    <w:rsid w:val="00E3250E"/>
    <w:rsid w:val="00E34D34"/>
    <w:rsid w:val="00E367F3"/>
    <w:rsid w:val="00E44E50"/>
    <w:rsid w:val="00E453BD"/>
    <w:rsid w:val="00E465C9"/>
    <w:rsid w:val="00E46D7E"/>
    <w:rsid w:val="00E46E09"/>
    <w:rsid w:val="00E47F9D"/>
    <w:rsid w:val="00E5094F"/>
    <w:rsid w:val="00E51748"/>
    <w:rsid w:val="00E608CF"/>
    <w:rsid w:val="00E64491"/>
    <w:rsid w:val="00E661E6"/>
    <w:rsid w:val="00E67433"/>
    <w:rsid w:val="00E70A06"/>
    <w:rsid w:val="00E71D74"/>
    <w:rsid w:val="00E73805"/>
    <w:rsid w:val="00E756E1"/>
    <w:rsid w:val="00E819CA"/>
    <w:rsid w:val="00E85014"/>
    <w:rsid w:val="00E86208"/>
    <w:rsid w:val="00E90E4D"/>
    <w:rsid w:val="00E96AD3"/>
    <w:rsid w:val="00E97CB8"/>
    <w:rsid w:val="00EA21A8"/>
    <w:rsid w:val="00EA3209"/>
    <w:rsid w:val="00EA47F6"/>
    <w:rsid w:val="00EA6BC2"/>
    <w:rsid w:val="00EA6F4F"/>
    <w:rsid w:val="00EA7440"/>
    <w:rsid w:val="00EB05A3"/>
    <w:rsid w:val="00EB0701"/>
    <w:rsid w:val="00EB1904"/>
    <w:rsid w:val="00EB2069"/>
    <w:rsid w:val="00EB21D0"/>
    <w:rsid w:val="00EB4A5D"/>
    <w:rsid w:val="00EB6A2B"/>
    <w:rsid w:val="00EB6F51"/>
    <w:rsid w:val="00EB7F33"/>
    <w:rsid w:val="00EC1280"/>
    <w:rsid w:val="00EC276A"/>
    <w:rsid w:val="00EC2A37"/>
    <w:rsid w:val="00EC2F9C"/>
    <w:rsid w:val="00EC5370"/>
    <w:rsid w:val="00ED1100"/>
    <w:rsid w:val="00ED5036"/>
    <w:rsid w:val="00ED6B39"/>
    <w:rsid w:val="00EE4146"/>
    <w:rsid w:val="00EE5018"/>
    <w:rsid w:val="00EE5574"/>
    <w:rsid w:val="00EE6AD7"/>
    <w:rsid w:val="00EE6C8B"/>
    <w:rsid w:val="00EF012E"/>
    <w:rsid w:val="00EF1AFF"/>
    <w:rsid w:val="00EF6F6A"/>
    <w:rsid w:val="00EF7ABA"/>
    <w:rsid w:val="00F01B88"/>
    <w:rsid w:val="00F020B4"/>
    <w:rsid w:val="00F02A16"/>
    <w:rsid w:val="00F04366"/>
    <w:rsid w:val="00F0487C"/>
    <w:rsid w:val="00F05402"/>
    <w:rsid w:val="00F05715"/>
    <w:rsid w:val="00F123DA"/>
    <w:rsid w:val="00F147B4"/>
    <w:rsid w:val="00F22BEE"/>
    <w:rsid w:val="00F23CE2"/>
    <w:rsid w:val="00F24288"/>
    <w:rsid w:val="00F307E1"/>
    <w:rsid w:val="00F3354D"/>
    <w:rsid w:val="00F33A7D"/>
    <w:rsid w:val="00F36713"/>
    <w:rsid w:val="00F3693F"/>
    <w:rsid w:val="00F41CCA"/>
    <w:rsid w:val="00F47B5C"/>
    <w:rsid w:val="00F56899"/>
    <w:rsid w:val="00F60404"/>
    <w:rsid w:val="00F643DD"/>
    <w:rsid w:val="00F64BE3"/>
    <w:rsid w:val="00F66E64"/>
    <w:rsid w:val="00F66EB9"/>
    <w:rsid w:val="00F7068F"/>
    <w:rsid w:val="00F72089"/>
    <w:rsid w:val="00F72DB1"/>
    <w:rsid w:val="00F73930"/>
    <w:rsid w:val="00F73B23"/>
    <w:rsid w:val="00F747D7"/>
    <w:rsid w:val="00F767FC"/>
    <w:rsid w:val="00F81DC2"/>
    <w:rsid w:val="00F82DB6"/>
    <w:rsid w:val="00F836D7"/>
    <w:rsid w:val="00F83F65"/>
    <w:rsid w:val="00F86534"/>
    <w:rsid w:val="00F874B6"/>
    <w:rsid w:val="00F91E83"/>
    <w:rsid w:val="00F928A0"/>
    <w:rsid w:val="00F9408B"/>
    <w:rsid w:val="00F97C06"/>
    <w:rsid w:val="00FA1308"/>
    <w:rsid w:val="00FA160B"/>
    <w:rsid w:val="00FA18C4"/>
    <w:rsid w:val="00FA1CDB"/>
    <w:rsid w:val="00FA2CD5"/>
    <w:rsid w:val="00FA4FFD"/>
    <w:rsid w:val="00FB160A"/>
    <w:rsid w:val="00FB26DB"/>
    <w:rsid w:val="00FB2BF0"/>
    <w:rsid w:val="00FB3814"/>
    <w:rsid w:val="00FB412E"/>
    <w:rsid w:val="00FB6500"/>
    <w:rsid w:val="00FC06D9"/>
    <w:rsid w:val="00FC3653"/>
    <w:rsid w:val="00FC5A6B"/>
    <w:rsid w:val="00FC6855"/>
    <w:rsid w:val="00FC7773"/>
    <w:rsid w:val="00FD0728"/>
    <w:rsid w:val="00FD255D"/>
    <w:rsid w:val="00FD65AB"/>
    <w:rsid w:val="00FD7BCF"/>
    <w:rsid w:val="00FE242D"/>
    <w:rsid w:val="00FF2BD1"/>
    <w:rsid w:val="00FF3792"/>
    <w:rsid w:val="00FF4D46"/>
    <w:rsid w:val="00FF503A"/>
    <w:rsid w:val="00FF5504"/>
    <w:rsid w:val="00FF64A2"/>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409638"/>
  <w15:docId w15:val="{4BA7D849-F408-4D8B-A417-43BA8754F7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v-SE" w:eastAsia="en-US" w:bidi="ar-SA"/>
      </w:rPr>
    </w:rPrDefault>
    <w:pPrDefault>
      <w:pPr>
        <w:spacing w:after="200" w:line="276" w:lineRule="auto"/>
      </w:pPr>
    </w:pPrDefault>
  </w:docDefaults>
  <w:latentStyles w:defLockedState="0" w:defUIPriority="99" w:defSemiHidden="0" w:defUnhideWhenUsed="0" w:defQFormat="0" w:count="373">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C35330"/>
  </w:style>
  <w:style w:type="paragraph" w:styleId="Heading1">
    <w:name w:val="heading 1"/>
    <w:next w:val="Normal"/>
    <w:link w:val="Heading1Char"/>
    <w:qFormat/>
    <w:rsid w:val="006B6BC6"/>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basedOn w:val="Heading1"/>
    <w:next w:val="Normal"/>
    <w:link w:val="Heading2Char"/>
    <w:qFormat/>
    <w:rsid w:val="006B6BC6"/>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6B6BC6"/>
    <w:pPr>
      <w:numPr>
        <w:ilvl w:val="2"/>
      </w:numPr>
      <w:spacing w:before="120"/>
      <w:outlineLvl w:val="2"/>
    </w:pPr>
    <w:rPr>
      <w:sz w:val="28"/>
      <w:szCs w:val="28"/>
    </w:rPr>
  </w:style>
  <w:style w:type="paragraph" w:styleId="Heading4">
    <w:name w:val="heading 4"/>
    <w:basedOn w:val="Heading3"/>
    <w:next w:val="Normal"/>
    <w:link w:val="Heading4Char"/>
    <w:qFormat/>
    <w:rsid w:val="006B6BC6"/>
    <w:pPr>
      <w:numPr>
        <w:ilvl w:val="3"/>
      </w:numPr>
      <w:outlineLvl w:val="3"/>
    </w:pPr>
    <w:rPr>
      <w:sz w:val="24"/>
      <w:szCs w:val="24"/>
    </w:rPr>
  </w:style>
  <w:style w:type="paragraph" w:styleId="Heading5">
    <w:name w:val="heading 5"/>
    <w:basedOn w:val="Heading4"/>
    <w:next w:val="Normal"/>
    <w:link w:val="Heading5Char"/>
    <w:qFormat/>
    <w:rsid w:val="006B6BC6"/>
    <w:pPr>
      <w:numPr>
        <w:ilvl w:val="4"/>
      </w:numPr>
      <w:outlineLvl w:val="4"/>
    </w:pPr>
    <w:rPr>
      <w:sz w:val="22"/>
      <w:szCs w:val="22"/>
    </w:rPr>
  </w:style>
  <w:style w:type="paragraph" w:styleId="Heading6">
    <w:name w:val="heading 6"/>
    <w:basedOn w:val="Normal"/>
    <w:next w:val="Normal"/>
    <w:link w:val="Heading6Char"/>
    <w:qFormat/>
    <w:rsid w:val="006B6BC6"/>
    <w:pPr>
      <w:keepNext/>
      <w:keepLines/>
      <w:numPr>
        <w:ilvl w:val="5"/>
        <w:numId w:val="1"/>
      </w:numPr>
      <w:overflowPunct w:val="0"/>
      <w:autoSpaceDE w:val="0"/>
      <w:autoSpaceDN w:val="0"/>
      <w:adjustRightInd w:val="0"/>
      <w:spacing w:before="120" w:after="120" w:line="240" w:lineRule="auto"/>
      <w:jc w:val="both"/>
      <w:textAlignment w:val="baseline"/>
      <w:outlineLvl w:val="5"/>
    </w:pPr>
    <w:rPr>
      <w:rFonts w:ascii="Arial" w:eastAsia="Times New Roman" w:hAnsi="Arial" w:cs="Arial"/>
      <w:sz w:val="20"/>
      <w:szCs w:val="20"/>
      <w:lang w:val="en-GB" w:eastAsia="zh-CN"/>
    </w:rPr>
  </w:style>
  <w:style w:type="paragraph" w:styleId="Heading7">
    <w:name w:val="heading 7"/>
    <w:basedOn w:val="Normal"/>
    <w:next w:val="Normal"/>
    <w:link w:val="Heading7Char"/>
    <w:qFormat/>
    <w:rsid w:val="006B6BC6"/>
    <w:pPr>
      <w:keepNext/>
      <w:keepLines/>
      <w:numPr>
        <w:ilvl w:val="6"/>
        <w:numId w:val="1"/>
      </w:numPr>
      <w:overflowPunct w:val="0"/>
      <w:autoSpaceDE w:val="0"/>
      <w:autoSpaceDN w:val="0"/>
      <w:adjustRightInd w:val="0"/>
      <w:spacing w:before="120" w:after="120" w:line="240" w:lineRule="auto"/>
      <w:jc w:val="both"/>
      <w:textAlignment w:val="baseline"/>
      <w:outlineLvl w:val="6"/>
    </w:pPr>
    <w:rPr>
      <w:rFonts w:ascii="Arial" w:eastAsia="Times New Roman" w:hAnsi="Arial" w:cs="Arial"/>
      <w:sz w:val="20"/>
      <w:szCs w:val="20"/>
      <w:lang w:val="en-GB" w:eastAsia="zh-CN"/>
    </w:rPr>
  </w:style>
  <w:style w:type="paragraph" w:styleId="Heading8">
    <w:name w:val="heading 8"/>
    <w:basedOn w:val="Heading7"/>
    <w:next w:val="Normal"/>
    <w:link w:val="Heading8Char"/>
    <w:qFormat/>
    <w:rsid w:val="006B6BC6"/>
    <w:pPr>
      <w:numPr>
        <w:ilvl w:val="7"/>
      </w:numPr>
      <w:outlineLvl w:val="7"/>
    </w:pPr>
  </w:style>
  <w:style w:type="paragraph" w:styleId="Heading9">
    <w:name w:val="heading 9"/>
    <w:basedOn w:val="Heading8"/>
    <w:next w:val="Normal"/>
    <w:link w:val="Heading9Char"/>
    <w:qFormat/>
    <w:rsid w:val="006B6BC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B6BC6"/>
    <w:rPr>
      <w:rFonts w:ascii="Arial" w:eastAsia="Times New Roman" w:hAnsi="Arial" w:cs="Arial"/>
      <w:sz w:val="36"/>
      <w:szCs w:val="36"/>
      <w:lang w:val="en-GB" w:eastAsia="zh-CN"/>
    </w:rPr>
  </w:style>
  <w:style w:type="character" w:customStyle="1" w:styleId="Heading2Char">
    <w:name w:val="Heading 2 Char"/>
    <w:basedOn w:val="DefaultParagraphFont"/>
    <w:link w:val="Heading2"/>
    <w:rsid w:val="006B6BC6"/>
    <w:rPr>
      <w:rFonts w:ascii="Arial" w:eastAsia="Times New Roman" w:hAnsi="Arial" w:cs="Arial"/>
      <w:sz w:val="32"/>
      <w:szCs w:val="32"/>
      <w:lang w:val="en-GB" w:eastAsia="zh-CN"/>
    </w:rPr>
  </w:style>
  <w:style w:type="character" w:customStyle="1" w:styleId="Heading3Char">
    <w:name w:val="Heading 3 Char"/>
    <w:basedOn w:val="DefaultParagraphFont"/>
    <w:link w:val="Heading3"/>
    <w:rsid w:val="006B6BC6"/>
    <w:rPr>
      <w:rFonts w:ascii="Arial" w:eastAsia="Times New Roman" w:hAnsi="Arial" w:cs="Arial"/>
      <w:sz w:val="28"/>
      <w:szCs w:val="28"/>
      <w:lang w:val="en-GB" w:eastAsia="zh-CN"/>
    </w:rPr>
  </w:style>
  <w:style w:type="character" w:customStyle="1" w:styleId="Heading4Char">
    <w:name w:val="Heading 4 Char"/>
    <w:basedOn w:val="DefaultParagraphFont"/>
    <w:link w:val="Heading4"/>
    <w:rsid w:val="006B6BC6"/>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6B6BC6"/>
    <w:rPr>
      <w:rFonts w:ascii="Arial" w:eastAsia="Times New Roman" w:hAnsi="Arial" w:cs="Arial"/>
      <w:lang w:val="en-GB" w:eastAsia="zh-CN"/>
    </w:rPr>
  </w:style>
  <w:style w:type="character" w:customStyle="1" w:styleId="Heading6Char">
    <w:name w:val="Heading 6 Char"/>
    <w:basedOn w:val="DefaultParagraphFont"/>
    <w:link w:val="Heading6"/>
    <w:rsid w:val="006B6BC6"/>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6B6BC6"/>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6B6BC6"/>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6B6BC6"/>
    <w:rPr>
      <w:rFonts w:ascii="Arial" w:eastAsia="Times New Roman" w:hAnsi="Arial" w:cs="Arial"/>
      <w:sz w:val="20"/>
      <w:szCs w:val="20"/>
      <w:lang w:val="en-GB" w:eastAsia="zh-CN"/>
    </w:rPr>
  </w:style>
  <w:style w:type="paragraph" w:styleId="Title">
    <w:name w:val="Title"/>
    <w:basedOn w:val="Normal"/>
    <w:link w:val="TitleChar"/>
    <w:qFormat/>
    <w:rsid w:val="006B6BC6"/>
    <w:pPr>
      <w:overflowPunct w:val="0"/>
      <w:autoSpaceDE w:val="0"/>
      <w:autoSpaceDN w:val="0"/>
      <w:adjustRightInd w:val="0"/>
      <w:spacing w:before="240" w:after="60" w:line="240" w:lineRule="auto"/>
      <w:ind w:right="46"/>
      <w:jc w:val="center"/>
      <w:textAlignment w:val="baseline"/>
      <w:outlineLvl w:val="0"/>
    </w:pPr>
    <w:rPr>
      <w:rFonts w:ascii="Arial" w:eastAsia="Times New Roman" w:hAnsi="Arial" w:cs="Times New Roman"/>
      <w:b/>
      <w:kern w:val="28"/>
      <w:sz w:val="32"/>
      <w:szCs w:val="20"/>
      <w:lang w:val="en-GB" w:eastAsia="zh-CN"/>
    </w:rPr>
  </w:style>
  <w:style w:type="character" w:customStyle="1" w:styleId="TitleChar">
    <w:name w:val="Title Char"/>
    <w:basedOn w:val="DefaultParagraphFont"/>
    <w:link w:val="Title"/>
    <w:rsid w:val="006B6BC6"/>
    <w:rPr>
      <w:rFonts w:ascii="Arial" w:eastAsia="Times New Roman" w:hAnsi="Arial" w:cs="Times New Roman"/>
      <w:b/>
      <w:kern w:val="28"/>
      <w:sz w:val="32"/>
      <w:szCs w:val="20"/>
      <w:lang w:val="en-GB" w:eastAsia="zh-CN"/>
    </w:rPr>
  </w:style>
  <w:style w:type="paragraph" w:customStyle="1" w:styleId="3GPPHeader">
    <w:name w:val="3GPP_Header"/>
    <w:basedOn w:val="Normal"/>
    <w:link w:val="3GPPHeaderChar"/>
    <w:rsid w:val="006B6BC6"/>
    <w:pPr>
      <w:tabs>
        <w:tab w:val="left" w:pos="1701"/>
        <w:tab w:val="right" w:pos="9639"/>
      </w:tabs>
      <w:overflowPunct w:val="0"/>
      <w:autoSpaceDE w:val="0"/>
      <w:autoSpaceDN w:val="0"/>
      <w:adjustRightInd w:val="0"/>
      <w:spacing w:after="240" w:line="240" w:lineRule="auto"/>
      <w:jc w:val="both"/>
      <w:textAlignment w:val="baseline"/>
    </w:pPr>
    <w:rPr>
      <w:rFonts w:ascii="Arial" w:eastAsia="Times New Roman" w:hAnsi="Arial" w:cs="Times New Roman"/>
      <w:b/>
      <w:sz w:val="24"/>
      <w:szCs w:val="20"/>
      <w:lang w:val="en-GB" w:eastAsia="zh-CN"/>
    </w:rPr>
  </w:style>
  <w:style w:type="character" w:customStyle="1" w:styleId="3GPPHeaderChar">
    <w:name w:val="3GPP_Header Char"/>
    <w:link w:val="3GPPHeader"/>
    <w:rsid w:val="006B6BC6"/>
    <w:rPr>
      <w:rFonts w:ascii="Arial" w:eastAsia="Times New Roman" w:hAnsi="Arial" w:cs="Times New Roman"/>
      <w:b/>
      <w:sz w:val="24"/>
      <w:szCs w:val="20"/>
      <w:lang w:val="en-GB" w:eastAsia="zh-CN"/>
    </w:rPr>
  </w:style>
  <w:style w:type="character" w:styleId="CommentReference">
    <w:name w:val="annotation reference"/>
    <w:uiPriority w:val="99"/>
    <w:semiHidden/>
    <w:rsid w:val="006B6BC6"/>
    <w:rPr>
      <w:sz w:val="16"/>
      <w:szCs w:val="16"/>
    </w:rPr>
  </w:style>
  <w:style w:type="paragraph" w:styleId="CommentText">
    <w:name w:val="annotation text"/>
    <w:basedOn w:val="Normal"/>
    <w:link w:val="CommentTextChar"/>
    <w:uiPriority w:val="99"/>
    <w:semiHidden/>
    <w:rsid w:val="006B6BC6"/>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character" w:customStyle="1" w:styleId="CommentTextChar">
    <w:name w:val="Comment Text Char"/>
    <w:basedOn w:val="DefaultParagraphFont"/>
    <w:link w:val="CommentText"/>
    <w:uiPriority w:val="99"/>
    <w:semiHidden/>
    <w:rsid w:val="006B6BC6"/>
    <w:rPr>
      <w:rFonts w:ascii="Arial" w:eastAsia="Times New Roman" w:hAnsi="Arial" w:cs="Times New Roman"/>
      <w:sz w:val="20"/>
      <w:szCs w:val="20"/>
      <w:lang w:val="en-GB" w:eastAsia="zh-CN"/>
    </w:rPr>
  </w:style>
  <w:style w:type="paragraph" w:styleId="BalloonText">
    <w:name w:val="Balloon Text"/>
    <w:basedOn w:val="Normal"/>
    <w:link w:val="BalloonTextChar"/>
    <w:uiPriority w:val="99"/>
    <w:semiHidden/>
    <w:unhideWhenUsed/>
    <w:rsid w:val="006B6BC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B6BC6"/>
    <w:rPr>
      <w:rFonts w:ascii="Tahoma" w:hAnsi="Tahoma" w:cs="Tahoma"/>
      <w:sz w:val="16"/>
      <w:szCs w:val="16"/>
    </w:rPr>
  </w:style>
  <w:style w:type="paragraph" w:customStyle="1" w:styleId="Reference">
    <w:name w:val="Reference"/>
    <w:basedOn w:val="Normal"/>
    <w:rsid w:val="006B6BC6"/>
    <w:pPr>
      <w:numPr>
        <w:numId w:val="3"/>
      </w:num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ListParagraph">
    <w:name w:val="List Paragraph"/>
    <w:basedOn w:val="Normal"/>
    <w:uiPriority w:val="34"/>
    <w:qFormat/>
    <w:rsid w:val="009F604E"/>
    <w:pPr>
      <w:ind w:left="720"/>
      <w:contextualSpacing/>
    </w:pPr>
  </w:style>
  <w:style w:type="paragraph" w:styleId="NormalWeb">
    <w:name w:val="Normal (Web)"/>
    <w:basedOn w:val="Normal"/>
    <w:uiPriority w:val="99"/>
    <w:semiHidden/>
    <w:unhideWhenUsed/>
    <w:rsid w:val="005F0D24"/>
    <w:pPr>
      <w:spacing w:before="100" w:beforeAutospacing="1" w:after="100" w:afterAutospacing="1" w:line="240" w:lineRule="auto"/>
    </w:pPr>
    <w:rPr>
      <w:rFonts w:ascii="Times New Roman" w:eastAsia="Times New Roman" w:hAnsi="Times New Roman" w:cs="Times New Roman"/>
      <w:sz w:val="24"/>
      <w:szCs w:val="24"/>
      <w:lang w:eastAsia="sv-SE"/>
    </w:rPr>
  </w:style>
  <w:style w:type="paragraph" w:styleId="CommentSubject">
    <w:name w:val="annotation subject"/>
    <w:basedOn w:val="CommentText"/>
    <w:next w:val="CommentText"/>
    <w:link w:val="CommentSubjectChar"/>
    <w:uiPriority w:val="99"/>
    <w:semiHidden/>
    <w:unhideWhenUsed/>
    <w:rsid w:val="005A3183"/>
    <w:pPr>
      <w:overflowPunct/>
      <w:autoSpaceDE/>
      <w:autoSpaceDN/>
      <w:adjustRightInd/>
      <w:spacing w:after="200"/>
      <w:jc w:val="left"/>
      <w:textAlignment w:val="auto"/>
    </w:pPr>
    <w:rPr>
      <w:rFonts w:asciiTheme="minorHAnsi" w:eastAsiaTheme="minorHAnsi" w:hAnsiTheme="minorHAnsi" w:cstheme="minorBidi"/>
      <w:b/>
      <w:bCs/>
      <w:lang w:val="sv-SE" w:eastAsia="en-US"/>
    </w:rPr>
  </w:style>
  <w:style w:type="character" w:customStyle="1" w:styleId="CommentSubjectChar">
    <w:name w:val="Comment Subject Char"/>
    <w:basedOn w:val="CommentTextChar"/>
    <w:link w:val="CommentSubject"/>
    <w:uiPriority w:val="99"/>
    <w:semiHidden/>
    <w:rsid w:val="005A3183"/>
    <w:rPr>
      <w:rFonts w:ascii="Arial" w:eastAsia="Times New Roman" w:hAnsi="Arial" w:cs="Times New Roman"/>
      <w:b/>
      <w:bCs/>
      <w:sz w:val="20"/>
      <w:szCs w:val="20"/>
      <w:lang w:val="en-GB" w:eastAsia="zh-CN"/>
    </w:rPr>
  </w:style>
  <w:style w:type="paragraph" w:styleId="Revision">
    <w:name w:val="Revision"/>
    <w:hidden/>
    <w:uiPriority w:val="99"/>
    <w:semiHidden/>
    <w:rsid w:val="00FC3653"/>
    <w:pPr>
      <w:spacing w:after="0" w:line="240" w:lineRule="auto"/>
    </w:pPr>
  </w:style>
  <w:style w:type="character" w:styleId="PlaceholderText">
    <w:name w:val="Placeholder Text"/>
    <w:basedOn w:val="DefaultParagraphFont"/>
    <w:uiPriority w:val="99"/>
    <w:semiHidden/>
    <w:rsid w:val="00D9442B"/>
    <w:rPr>
      <w:color w:val="808080"/>
    </w:rPr>
  </w:style>
  <w:style w:type="character" w:styleId="Hyperlink">
    <w:name w:val="Hyperlink"/>
    <w:uiPriority w:val="99"/>
    <w:rsid w:val="00BF5F07"/>
    <w:rPr>
      <w:color w:val="0000FF"/>
      <w:u w:val="single"/>
      <w:lang w:val="en-GB"/>
    </w:rPr>
  </w:style>
  <w:style w:type="character" w:styleId="FollowedHyperlink">
    <w:name w:val="FollowedHyperlink"/>
    <w:basedOn w:val="DefaultParagraphFont"/>
    <w:uiPriority w:val="99"/>
    <w:semiHidden/>
    <w:unhideWhenUsed/>
    <w:rsid w:val="009D14EE"/>
    <w:rPr>
      <w:color w:val="800080" w:themeColor="followedHyperlink"/>
      <w:u w:val="single"/>
    </w:rPr>
  </w:style>
  <w:style w:type="paragraph" w:customStyle="1" w:styleId="CRCoverPage">
    <w:name w:val="CR Cover Page"/>
    <w:rsid w:val="003D243C"/>
    <w:pPr>
      <w:spacing w:after="120" w:line="240" w:lineRule="auto"/>
    </w:pPr>
    <w:rPr>
      <w:rFonts w:ascii="Arial" w:eastAsia="Times New Roman" w:hAnsi="Arial" w:cs="Times New Roman"/>
      <w:sz w:val="20"/>
      <w:szCs w:val="20"/>
      <w:lang w:val="en-GB"/>
    </w:rPr>
  </w:style>
  <w:style w:type="paragraph" w:styleId="BodyText">
    <w:name w:val="Body Text"/>
    <w:basedOn w:val="Normal"/>
    <w:link w:val="BodyTextChar"/>
    <w:rsid w:val="00F020B4"/>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character" w:customStyle="1" w:styleId="BodyTextChar">
    <w:name w:val="Body Text Char"/>
    <w:basedOn w:val="DefaultParagraphFont"/>
    <w:link w:val="BodyText"/>
    <w:rsid w:val="00F020B4"/>
    <w:rPr>
      <w:rFonts w:ascii="Arial" w:eastAsia="Times New Roman" w:hAnsi="Arial" w:cs="Times New Roman"/>
      <w:sz w:val="20"/>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2119574">
      <w:bodyDiv w:val="1"/>
      <w:marLeft w:val="0"/>
      <w:marRight w:val="0"/>
      <w:marTop w:val="0"/>
      <w:marBottom w:val="0"/>
      <w:divBdr>
        <w:top w:val="none" w:sz="0" w:space="0" w:color="auto"/>
        <w:left w:val="none" w:sz="0" w:space="0" w:color="auto"/>
        <w:bottom w:val="none" w:sz="0" w:space="0" w:color="auto"/>
        <w:right w:val="none" w:sz="0" w:space="0" w:color="auto"/>
      </w:divBdr>
    </w:div>
    <w:div w:id="149489776">
      <w:bodyDiv w:val="1"/>
      <w:marLeft w:val="0"/>
      <w:marRight w:val="0"/>
      <w:marTop w:val="0"/>
      <w:marBottom w:val="0"/>
      <w:divBdr>
        <w:top w:val="none" w:sz="0" w:space="0" w:color="auto"/>
        <w:left w:val="none" w:sz="0" w:space="0" w:color="auto"/>
        <w:bottom w:val="none" w:sz="0" w:space="0" w:color="auto"/>
        <w:right w:val="none" w:sz="0" w:space="0" w:color="auto"/>
      </w:divBdr>
    </w:div>
    <w:div w:id="213126931">
      <w:bodyDiv w:val="1"/>
      <w:marLeft w:val="0"/>
      <w:marRight w:val="0"/>
      <w:marTop w:val="0"/>
      <w:marBottom w:val="0"/>
      <w:divBdr>
        <w:top w:val="none" w:sz="0" w:space="0" w:color="auto"/>
        <w:left w:val="none" w:sz="0" w:space="0" w:color="auto"/>
        <w:bottom w:val="none" w:sz="0" w:space="0" w:color="auto"/>
        <w:right w:val="none" w:sz="0" w:space="0" w:color="auto"/>
      </w:divBdr>
    </w:div>
    <w:div w:id="549807949">
      <w:bodyDiv w:val="1"/>
      <w:marLeft w:val="0"/>
      <w:marRight w:val="0"/>
      <w:marTop w:val="0"/>
      <w:marBottom w:val="0"/>
      <w:divBdr>
        <w:top w:val="none" w:sz="0" w:space="0" w:color="auto"/>
        <w:left w:val="none" w:sz="0" w:space="0" w:color="auto"/>
        <w:bottom w:val="none" w:sz="0" w:space="0" w:color="auto"/>
        <w:right w:val="none" w:sz="0" w:space="0" w:color="auto"/>
      </w:divBdr>
    </w:div>
    <w:div w:id="603266030">
      <w:bodyDiv w:val="1"/>
      <w:marLeft w:val="0"/>
      <w:marRight w:val="0"/>
      <w:marTop w:val="0"/>
      <w:marBottom w:val="0"/>
      <w:divBdr>
        <w:top w:val="none" w:sz="0" w:space="0" w:color="auto"/>
        <w:left w:val="none" w:sz="0" w:space="0" w:color="auto"/>
        <w:bottom w:val="none" w:sz="0" w:space="0" w:color="auto"/>
        <w:right w:val="none" w:sz="0" w:space="0" w:color="auto"/>
      </w:divBdr>
    </w:div>
    <w:div w:id="611322690">
      <w:bodyDiv w:val="1"/>
      <w:marLeft w:val="0"/>
      <w:marRight w:val="0"/>
      <w:marTop w:val="0"/>
      <w:marBottom w:val="0"/>
      <w:divBdr>
        <w:top w:val="none" w:sz="0" w:space="0" w:color="auto"/>
        <w:left w:val="none" w:sz="0" w:space="0" w:color="auto"/>
        <w:bottom w:val="none" w:sz="0" w:space="0" w:color="auto"/>
        <w:right w:val="none" w:sz="0" w:space="0" w:color="auto"/>
      </w:divBdr>
    </w:div>
    <w:div w:id="637876541">
      <w:bodyDiv w:val="1"/>
      <w:marLeft w:val="0"/>
      <w:marRight w:val="0"/>
      <w:marTop w:val="0"/>
      <w:marBottom w:val="0"/>
      <w:divBdr>
        <w:top w:val="none" w:sz="0" w:space="0" w:color="auto"/>
        <w:left w:val="none" w:sz="0" w:space="0" w:color="auto"/>
        <w:bottom w:val="none" w:sz="0" w:space="0" w:color="auto"/>
        <w:right w:val="none" w:sz="0" w:space="0" w:color="auto"/>
      </w:divBdr>
    </w:div>
    <w:div w:id="1392656453">
      <w:bodyDiv w:val="1"/>
      <w:marLeft w:val="0"/>
      <w:marRight w:val="0"/>
      <w:marTop w:val="0"/>
      <w:marBottom w:val="0"/>
      <w:divBdr>
        <w:top w:val="none" w:sz="0" w:space="0" w:color="auto"/>
        <w:left w:val="none" w:sz="0" w:space="0" w:color="auto"/>
        <w:bottom w:val="none" w:sz="0" w:space="0" w:color="auto"/>
        <w:right w:val="none" w:sz="0" w:space="0" w:color="auto"/>
      </w:divBdr>
    </w:div>
    <w:div w:id="1544902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tsg_ran/WG1_RL1/TSGR1_87/Docs/R1-1613780.zip" TargetMode="External"/><Relationship Id="rId3" Type="http://schemas.openxmlformats.org/officeDocument/2006/relationships/styles" Target="styles.xml"/><Relationship Id="rId7" Type="http://schemas.openxmlformats.org/officeDocument/2006/relationships/image" Target="media/image2.png"/><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archive/36_series/36.213/36213-d40.zip" TargetMode="External"/><Relationship Id="rId4" Type="http://schemas.openxmlformats.org/officeDocument/2006/relationships/settings" Target="settings.xml"/><Relationship Id="rId9" Type="http://schemas.openxmlformats.org/officeDocument/2006/relationships/hyperlink" Target="http://www.3gpp.org/ftp/tsg_ran/WG1_RL1/TSGR1_87/Docs/R1-1611183.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D24785-13E5-48FD-8757-A3CC2245C8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5676</TotalTime>
  <Pages>10</Pages>
  <Words>4086</Words>
  <Characters>21657</Characters>
  <Application>Microsoft Office Word</Application>
  <DocSecurity>0</DocSecurity>
  <Lines>180</Lines>
  <Paragraphs>51</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25692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Hazhir Shokri Razaghi</dc:creator>
  <cp:keywords/>
  <dc:description/>
  <cp:lastModifiedBy>Johan Bergman</cp:lastModifiedBy>
  <cp:revision>1122</cp:revision>
  <dcterms:created xsi:type="dcterms:W3CDTF">2016-09-29T17:36:00Z</dcterms:created>
  <dcterms:modified xsi:type="dcterms:W3CDTF">2017-02-07T05:41:00Z</dcterms:modified>
</cp:coreProperties>
</file>